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7BBB" w14:textId="0C1B435E" w:rsidR="007662B0" w:rsidRPr="00E86318" w:rsidRDefault="00E86318" w:rsidP="00E86318">
      <w:pPr>
        <w:pStyle w:val="Title"/>
        <w:rPr>
          <w:rStyle w:val="Strong"/>
          <w:b/>
          <w:bCs w:val="0"/>
        </w:rPr>
      </w:pPr>
      <w:r w:rsidRPr="00E86318">
        <w:rPr>
          <w:rStyle w:val="Strong"/>
          <w:b/>
          <w:bCs w:val="0"/>
        </w:rPr>
        <w:t xml:space="preserve">Sak 7: </w:t>
      </w:r>
      <w:r w:rsidRPr="00E86318">
        <w:rPr>
          <w:rStyle w:val="Strong"/>
          <w:b/>
          <w:bCs w:val="0"/>
        </w:rPr>
        <w:br/>
      </w:r>
      <w:r w:rsidR="000544D3" w:rsidRPr="00E86318">
        <w:rPr>
          <w:rStyle w:val="Strong"/>
          <w:b/>
          <w:bCs w:val="0"/>
        </w:rPr>
        <w:t>Budsjett</w:t>
      </w:r>
      <w:r w:rsidR="000E6ED7" w:rsidRPr="00E86318">
        <w:rPr>
          <w:rStyle w:val="Strong"/>
          <w:b/>
          <w:bCs w:val="0"/>
        </w:rPr>
        <w:t xml:space="preserve"> for 202</w:t>
      </w:r>
      <w:r w:rsidR="000544D3" w:rsidRPr="00E86318">
        <w:rPr>
          <w:rStyle w:val="Strong"/>
          <w:b/>
          <w:bCs w:val="0"/>
        </w:rPr>
        <w:t>2</w:t>
      </w:r>
      <w:r w:rsidR="000E6ED7" w:rsidRPr="00E86318">
        <w:rPr>
          <w:rStyle w:val="Strong"/>
          <w:b/>
          <w:bCs w:val="0"/>
        </w:rPr>
        <w:t xml:space="preserve"> </w:t>
      </w:r>
    </w:p>
    <w:p w14:paraId="497AE4A0" w14:textId="0DE7BD81" w:rsidR="00BB3319" w:rsidRDefault="00BB3319" w:rsidP="00BB3319">
      <w:pPr>
        <w:rPr>
          <w:i/>
          <w:iCs/>
          <w:lang w:eastAsia="nn-NO"/>
        </w:rPr>
      </w:pPr>
      <w:r w:rsidRPr="00BB3319">
        <w:rPr>
          <w:i/>
          <w:iCs/>
          <w:lang w:eastAsia="nn-NO"/>
        </w:rPr>
        <w:t>Forslagsstiller: Styret</w:t>
      </w:r>
    </w:p>
    <w:p w14:paraId="0E5DBAA2" w14:textId="377D3EE8" w:rsidR="00AB3AB2" w:rsidRPr="00BB3319" w:rsidRDefault="00AB3AB2" w:rsidP="00BB3319">
      <w:pPr>
        <w:rPr>
          <w:i/>
          <w:iCs/>
          <w:lang w:eastAsia="nn-NO"/>
        </w:rPr>
      </w:pPr>
      <w:r>
        <w:rPr>
          <w:i/>
          <w:iCs/>
          <w:lang w:eastAsia="nn-NO"/>
        </w:rPr>
        <w:t xml:space="preserve">Oppdatert 13. januar 2022 etter revisjonsberetningen. </w:t>
      </w:r>
    </w:p>
    <w:tbl>
      <w:tblPr>
        <w:tblStyle w:val="TableGrid"/>
        <w:tblW w:w="6780" w:type="dxa"/>
        <w:tblLook w:val="06A0" w:firstRow="1" w:lastRow="0" w:firstColumn="1" w:lastColumn="0" w:noHBand="1" w:noVBand="1"/>
      </w:tblPr>
      <w:tblGrid>
        <w:gridCol w:w="2980"/>
        <w:gridCol w:w="1900"/>
        <w:gridCol w:w="1900"/>
      </w:tblGrid>
      <w:tr w:rsidR="00F120DB" w:rsidRPr="00BB3319" w14:paraId="3B2EB3BF" w14:textId="29C45A1A" w:rsidTr="00C32ED8">
        <w:trPr>
          <w:trHeight w:val="288"/>
        </w:trPr>
        <w:tc>
          <w:tcPr>
            <w:tcW w:w="2980" w:type="dxa"/>
            <w:noWrap/>
            <w:hideMark/>
          </w:tcPr>
          <w:p w14:paraId="7C7BBD22" w14:textId="77777777" w:rsidR="00F120DB" w:rsidRPr="00C32ED8" w:rsidRDefault="00F120DB" w:rsidP="00F120DB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Inntekter</w:t>
            </w:r>
            <w:r w:rsidRPr="00C32ED8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213C30E" w14:textId="56222D97" w:rsidR="00F120DB" w:rsidRPr="00C32ED8" w:rsidRDefault="00F120DB" w:rsidP="00F120DB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Budsjett 2022</w:t>
            </w:r>
          </w:p>
        </w:tc>
        <w:tc>
          <w:tcPr>
            <w:tcW w:w="1900" w:type="dxa"/>
          </w:tcPr>
          <w:p w14:paraId="6CC163CB" w14:textId="783BE73F" w:rsidR="00F120DB" w:rsidRPr="007F18E9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7F18E9">
              <w:rPr>
                <w:rFonts w:eastAsia="Times New Roman" w:cstheme="minorHAnsi"/>
                <w:color w:val="000000"/>
                <w:lang w:eastAsia="nb-NO"/>
              </w:rPr>
              <w:t>Regnskap 2020</w:t>
            </w:r>
          </w:p>
        </w:tc>
      </w:tr>
      <w:tr w:rsidR="00F120DB" w:rsidRPr="00BB3319" w14:paraId="45F29936" w14:textId="0FFDD546" w:rsidTr="00C32ED8">
        <w:trPr>
          <w:trHeight w:val="288"/>
        </w:trPr>
        <w:tc>
          <w:tcPr>
            <w:tcW w:w="2980" w:type="dxa"/>
            <w:noWrap/>
            <w:hideMark/>
          </w:tcPr>
          <w:p w14:paraId="09B2810E" w14:textId="77777777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Partistøtte stat og kommune </w:t>
            </w:r>
          </w:p>
        </w:tc>
        <w:tc>
          <w:tcPr>
            <w:tcW w:w="1900" w:type="dxa"/>
            <w:noWrap/>
            <w:hideMark/>
          </w:tcPr>
          <w:p w14:paraId="200DA152" w14:textId="08117336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120000,00</w:t>
            </w:r>
          </w:p>
        </w:tc>
        <w:tc>
          <w:tcPr>
            <w:tcW w:w="1900" w:type="dxa"/>
          </w:tcPr>
          <w:p w14:paraId="17EB8FCF" w14:textId="2270653A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143 063,85</w:t>
            </w:r>
          </w:p>
        </w:tc>
      </w:tr>
      <w:tr w:rsidR="00A155F8" w:rsidRPr="00BB3319" w14:paraId="4EFBAB65" w14:textId="77777777" w:rsidTr="00C32ED8">
        <w:trPr>
          <w:trHeight w:val="288"/>
        </w:trPr>
        <w:tc>
          <w:tcPr>
            <w:tcW w:w="2980" w:type="dxa"/>
            <w:noWrap/>
          </w:tcPr>
          <w:p w14:paraId="69A9118A" w14:textId="77777777" w:rsidR="00A155F8" w:rsidRPr="00C32ED8" w:rsidRDefault="00A155F8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00" w:type="dxa"/>
            <w:noWrap/>
          </w:tcPr>
          <w:p w14:paraId="1612BA72" w14:textId="77777777" w:rsidR="00A155F8" w:rsidRPr="00C32ED8" w:rsidRDefault="00A155F8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00" w:type="dxa"/>
          </w:tcPr>
          <w:p w14:paraId="67875CB0" w14:textId="353B64A3" w:rsidR="00A155F8" w:rsidRPr="00C32ED8" w:rsidRDefault="00E1340A" w:rsidP="00F120DB">
            <w:pPr>
              <w:jc w:val="right"/>
              <w:rPr>
                <w:rFonts w:eastAsia="Calibri" w:cstheme="minorHAnsi"/>
                <w:color w:val="000000" w:themeColor="text1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121 376,0</w:t>
            </w:r>
            <w:r w:rsidR="000A3CC8" w:rsidRPr="00C32ED8">
              <w:rPr>
                <w:rFonts w:eastAsia="Calibri" w:cstheme="minorHAnsi"/>
                <w:color w:val="000000" w:themeColor="text1"/>
              </w:rPr>
              <w:t>0</w:t>
            </w:r>
          </w:p>
        </w:tc>
      </w:tr>
      <w:tr w:rsidR="00F120DB" w:rsidRPr="00BB3319" w14:paraId="6B9822AB" w14:textId="1DA38F75" w:rsidTr="00C32ED8">
        <w:trPr>
          <w:trHeight w:val="288"/>
        </w:trPr>
        <w:tc>
          <w:tcPr>
            <w:tcW w:w="2980" w:type="dxa"/>
            <w:noWrap/>
            <w:hideMark/>
          </w:tcPr>
          <w:p w14:paraId="06EC7EF8" w14:textId="77777777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Kontingent for 2022</w:t>
            </w:r>
          </w:p>
        </w:tc>
        <w:tc>
          <w:tcPr>
            <w:tcW w:w="1900" w:type="dxa"/>
            <w:noWrap/>
            <w:hideMark/>
          </w:tcPr>
          <w:p w14:paraId="39CF951C" w14:textId="38379DC5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28000,00</w:t>
            </w:r>
          </w:p>
        </w:tc>
        <w:tc>
          <w:tcPr>
            <w:tcW w:w="1900" w:type="dxa"/>
          </w:tcPr>
          <w:p w14:paraId="26C336C6" w14:textId="1A358780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27 960,00</w:t>
            </w:r>
          </w:p>
        </w:tc>
      </w:tr>
      <w:tr w:rsidR="00F120DB" w:rsidRPr="00BB3319" w14:paraId="49A638AD" w14:textId="6892D397" w:rsidTr="00C32ED8">
        <w:trPr>
          <w:trHeight w:val="288"/>
        </w:trPr>
        <w:tc>
          <w:tcPr>
            <w:tcW w:w="2980" w:type="dxa"/>
            <w:noWrap/>
            <w:hideMark/>
          </w:tcPr>
          <w:p w14:paraId="4676EF9C" w14:textId="77777777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Partiskatt </w:t>
            </w:r>
          </w:p>
        </w:tc>
        <w:tc>
          <w:tcPr>
            <w:tcW w:w="1900" w:type="dxa"/>
            <w:noWrap/>
            <w:hideMark/>
          </w:tcPr>
          <w:p w14:paraId="5BD30651" w14:textId="498F9DB6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100000,00</w:t>
            </w:r>
          </w:p>
        </w:tc>
        <w:tc>
          <w:tcPr>
            <w:tcW w:w="1900" w:type="dxa"/>
          </w:tcPr>
          <w:p w14:paraId="63CC24FD" w14:textId="129BEF3A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90 828,42</w:t>
            </w:r>
          </w:p>
        </w:tc>
      </w:tr>
      <w:tr w:rsidR="00F120DB" w:rsidRPr="00BB3319" w14:paraId="3FA14839" w14:textId="7250BCFF" w:rsidTr="00C32ED8">
        <w:trPr>
          <w:trHeight w:val="288"/>
        </w:trPr>
        <w:tc>
          <w:tcPr>
            <w:tcW w:w="2980" w:type="dxa"/>
            <w:noWrap/>
            <w:hideMark/>
          </w:tcPr>
          <w:p w14:paraId="08D92A3B" w14:textId="3AF5B33F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Valgkampbidrag/g</w:t>
            </w:r>
            <w:r w:rsidR="00C04EA7">
              <w:rPr>
                <w:rFonts w:eastAsia="Times New Roman" w:cstheme="minorHAnsi"/>
                <w:color w:val="000000"/>
                <w:lang w:eastAsia="nb-NO"/>
              </w:rPr>
              <w:t>a</w:t>
            </w:r>
            <w:r w:rsidRPr="00C32ED8">
              <w:rPr>
                <w:rFonts w:eastAsia="Times New Roman" w:cstheme="minorHAnsi"/>
                <w:color w:val="000000"/>
                <w:lang w:eastAsia="nb-NO"/>
              </w:rPr>
              <w:t>ver </w:t>
            </w:r>
          </w:p>
        </w:tc>
        <w:tc>
          <w:tcPr>
            <w:tcW w:w="1900" w:type="dxa"/>
            <w:noWrap/>
            <w:hideMark/>
          </w:tcPr>
          <w:p w14:paraId="0E35C3B2" w14:textId="1ACDF1E3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00" w:type="dxa"/>
          </w:tcPr>
          <w:p w14:paraId="1E6F7342" w14:textId="11D26297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F120DB" w:rsidRPr="00BB3319" w14:paraId="1A0ADD89" w14:textId="380D0184" w:rsidTr="00C32ED8">
        <w:trPr>
          <w:trHeight w:val="288"/>
        </w:trPr>
        <w:tc>
          <w:tcPr>
            <w:tcW w:w="2980" w:type="dxa"/>
            <w:noWrap/>
            <w:hideMark/>
          </w:tcPr>
          <w:p w14:paraId="295C9444" w14:textId="77777777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Renteinntekter </w:t>
            </w:r>
          </w:p>
        </w:tc>
        <w:tc>
          <w:tcPr>
            <w:tcW w:w="1900" w:type="dxa"/>
            <w:noWrap/>
            <w:hideMark/>
          </w:tcPr>
          <w:p w14:paraId="5FB0BB36" w14:textId="2BA5951F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100,00</w:t>
            </w:r>
          </w:p>
        </w:tc>
        <w:tc>
          <w:tcPr>
            <w:tcW w:w="1900" w:type="dxa"/>
          </w:tcPr>
          <w:p w14:paraId="65FFF4AD" w14:textId="2F23C716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44,08</w:t>
            </w:r>
          </w:p>
        </w:tc>
      </w:tr>
      <w:tr w:rsidR="00F120DB" w:rsidRPr="00BB3319" w14:paraId="538DCDFA" w14:textId="1B4E8232" w:rsidTr="00C32ED8">
        <w:trPr>
          <w:trHeight w:val="288"/>
        </w:trPr>
        <w:tc>
          <w:tcPr>
            <w:tcW w:w="2980" w:type="dxa"/>
            <w:noWrap/>
            <w:hideMark/>
          </w:tcPr>
          <w:p w14:paraId="2DE19F39" w14:textId="77777777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Refusjoner</w:t>
            </w:r>
          </w:p>
        </w:tc>
        <w:tc>
          <w:tcPr>
            <w:tcW w:w="1900" w:type="dxa"/>
            <w:noWrap/>
            <w:hideMark/>
          </w:tcPr>
          <w:p w14:paraId="43A60800" w14:textId="77777777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00" w:type="dxa"/>
          </w:tcPr>
          <w:p w14:paraId="2DE56C9E" w14:textId="009CBC97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F120DB" w:rsidRPr="00BB3319" w14:paraId="25E1BDA7" w14:textId="0ACC8871" w:rsidTr="00C32ED8">
        <w:trPr>
          <w:trHeight w:val="288"/>
        </w:trPr>
        <w:tc>
          <w:tcPr>
            <w:tcW w:w="2980" w:type="dxa"/>
            <w:noWrap/>
            <w:hideMark/>
          </w:tcPr>
          <w:p w14:paraId="0223D1D5" w14:textId="77777777" w:rsidR="00F120DB" w:rsidRPr="00C32ED8" w:rsidRDefault="00F120DB" w:rsidP="00F120DB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Diverse inntekter </w:t>
            </w:r>
          </w:p>
        </w:tc>
        <w:tc>
          <w:tcPr>
            <w:tcW w:w="1900" w:type="dxa"/>
            <w:noWrap/>
            <w:hideMark/>
          </w:tcPr>
          <w:p w14:paraId="33357BF9" w14:textId="51C9E0B1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1000,00</w:t>
            </w:r>
          </w:p>
        </w:tc>
        <w:tc>
          <w:tcPr>
            <w:tcW w:w="1900" w:type="dxa"/>
          </w:tcPr>
          <w:p w14:paraId="639B1B62" w14:textId="397BC3BC" w:rsidR="00F120DB" w:rsidRPr="00C32ED8" w:rsidRDefault="00F120DB" w:rsidP="00F120DB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98,25</w:t>
            </w:r>
          </w:p>
        </w:tc>
      </w:tr>
      <w:tr w:rsidR="00F120DB" w:rsidRPr="00BB3319" w14:paraId="1A3117BC" w14:textId="3C7AFF62" w:rsidTr="00C32ED8">
        <w:trPr>
          <w:trHeight w:val="288"/>
        </w:trPr>
        <w:tc>
          <w:tcPr>
            <w:tcW w:w="2980" w:type="dxa"/>
            <w:noWrap/>
            <w:hideMark/>
          </w:tcPr>
          <w:p w14:paraId="425208FC" w14:textId="77777777" w:rsidR="00F120DB" w:rsidRPr="00C32ED8" w:rsidRDefault="00F120DB" w:rsidP="00F120DB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Inntekter </w:t>
            </w:r>
          </w:p>
        </w:tc>
        <w:tc>
          <w:tcPr>
            <w:tcW w:w="1900" w:type="dxa"/>
            <w:noWrap/>
            <w:hideMark/>
          </w:tcPr>
          <w:p w14:paraId="602F85E9" w14:textId="2A019F69" w:rsidR="00F120DB" w:rsidRPr="00C32ED8" w:rsidRDefault="00F120DB" w:rsidP="00F120DB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249100,00</w:t>
            </w:r>
          </w:p>
        </w:tc>
        <w:tc>
          <w:tcPr>
            <w:tcW w:w="1900" w:type="dxa"/>
          </w:tcPr>
          <w:p w14:paraId="55A42994" w14:textId="701866C5" w:rsidR="00F120DB" w:rsidRPr="00C32ED8" w:rsidRDefault="00F120DB" w:rsidP="00F120DB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383 370,60</w:t>
            </w:r>
          </w:p>
        </w:tc>
      </w:tr>
      <w:tr w:rsidR="00F120DB" w:rsidRPr="00BB3319" w14:paraId="1A10ED1C" w14:textId="2C89F965" w:rsidTr="00C32ED8">
        <w:trPr>
          <w:trHeight w:val="288"/>
        </w:trPr>
        <w:tc>
          <w:tcPr>
            <w:tcW w:w="2980" w:type="dxa"/>
            <w:noWrap/>
            <w:hideMark/>
          </w:tcPr>
          <w:p w14:paraId="686843D6" w14:textId="77777777" w:rsidR="00F120DB" w:rsidRPr="00C32ED8" w:rsidRDefault="00F120DB" w:rsidP="00F120DB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900" w:type="dxa"/>
            <w:noWrap/>
            <w:hideMark/>
          </w:tcPr>
          <w:p w14:paraId="02FF5FF5" w14:textId="77777777" w:rsidR="00F120DB" w:rsidRPr="00C32ED8" w:rsidRDefault="00F120DB" w:rsidP="00F120DB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00" w:type="dxa"/>
          </w:tcPr>
          <w:p w14:paraId="443150A3" w14:textId="77777777" w:rsidR="00F120DB" w:rsidRPr="00C32ED8" w:rsidRDefault="00F120DB" w:rsidP="00F120DB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F120DB" w:rsidRPr="00BB3319" w14:paraId="055FDE4A" w14:textId="17112A3F" w:rsidTr="00C32ED8">
        <w:trPr>
          <w:trHeight w:val="288"/>
        </w:trPr>
        <w:tc>
          <w:tcPr>
            <w:tcW w:w="2980" w:type="dxa"/>
            <w:noWrap/>
            <w:hideMark/>
          </w:tcPr>
          <w:p w14:paraId="1664FA02" w14:textId="77777777" w:rsidR="00F120DB" w:rsidRPr="00C32ED8" w:rsidRDefault="00F120DB" w:rsidP="00F120DB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Kostnader</w:t>
            </w:r>
            <w:r w:rsidRPr="00C32ED8">
              <w:rPr>
                <w:rFonts w:eastAsia="Times New Roman" w:cstheme="minorHAnsi"/>
                <w:color w:val="000000"/>
                <w:lang w:eastAsia="nb-NO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AD7D700" w14:textId="77777777" w:rsidR="00F120DB" w:rsidRPr="00C32ED8" w:rsidRDefault="00F120DB" w:rsidP="00F120DB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900" w:type="dxa"/>
          </w:tcPr>
          <w:p w14:paraId="088E63BE" w14:textId="77777777" w:rsidR="00F120DB" w:rsidRPr="00C32ED8" w:rsidRDefault="00F120DB" w:rsidP="00F120DB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237CF1" w:rsidRPr="00BB3319" w14:paraId="68CFAEC4" w14:textId="0825EC53" w:rsidTr="00C32ED8">
        <w:trPr>
          <w:trHeight w:val="288"/>
        </w:trPr>
        <w:tc>
          <w:tcPr>
            <w:tcW w:w="2980" w:type="dxa"/>
            <w:noWrap/>
            <w:hideMark/>
          </w:tcPr>
          <w:p w14:paraId="49DF74B4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Husleie</w:t>
            </w:r>
          </w:p>
        </w:tc>
        <w:tc>
          <w:tcPr>
            <w:tcW w:w="1900" w:type="dxa"/>
            <w:noWrap/>
            <w:hideMark/>
          </w:tcPr>
          <w:p w14:paraId="1C8D0398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00" w:type="dxa"/>
          </w:tcPr>
          <w:p w14:paraId="31E7D9B6" w14:textId="00CD212B" w:rsidR="00237CF1" w:rsidRPr="00C32ED8" w:rsidRDefault="00237CF1" w:rsidP="009F09A0">
            <w:pPr>
              <w:ind w:left="709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18200,</w:t>
            </w:r>
            <w:r w:rsidR="006D5AD3" w:rsidRPr="00C32ED8">
              <w:rPr>
                <w:rFonts w:eastAsia="Calibri" w:cstheme="minorHAnsi"/>
                <w:color w:val="000000" w:themeColor="text1"/>
              </w:rPr>
              <w:t>00</w:t>
            </w:r>
          </w:p>
        </w:tc>
      </w:tr>
      <w:tr w:rsidR="00237CF1" w:rsidRPr="00BB3319" w14:paraId="796DB2C0" w14:textId="4F90A1BA" w:rsidTr="00C32ED8">
        <w:trPr>
          <w:trHeight w:val="288"/>
        </w:trPr>
        <w:tc>
          <w:tcPr>
            <w:tcW w:w="2980" w:type="dxa"/>
            <w:noWrap/>
            <w:hideMark/>
          </w:tcPr>
          <w:p w14:paraId="02707929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Arrangementer </w:t>
            </w:r>
          </w:p>
        </w:tc>
        <w:tc>
          <w:tcPr>
            <w:tcW w:w="1900" w:type="dxa"/>
            <w:noWrap/>
            <w:hideMark/>
          </w:tcPr>
          <w:p w14:paraId="2FE4D936" w14:textId="5BDF2471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30000,00</w:t>
            </w:r>
          </w:p>
        </w:tc>
        <w:tc>
          <w:tcPr>
            <w:tcW w:w="1900" w:type="dxa"/>
          </w:tcPr>
          <w:p w14:paraId="7A9931FC" w14:textId="320B4BDE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18 942,82</w:t>
            </w:r>
          </w:p>
        </w:tc>
      </w:tr>
      <w:tr w:rsidR="00237CF1" w:rsidRPr="00BB3319" w14:paraId="61DCDABB" w14:textId="6FA4B78E" w:rsidTr="00C32ED8">
        <w:trPr>
          <w:trHeight w:val="288"/>
        </w:trPr>
        <w:tc>
          <w:tcPr>
            <w:tcW w:w="2980" w:type="dxa"/>
            <w:noWrap/>
            <w:hideMark/>
          </w:tcPr>
          <w:p w14:paraId="006F6132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Avgifter/gebyrer, SNN </w:t>
            </w:r>
          </w:p>
        </w:tc>
        <w:tc>
          <w:tcPr>
            <w:tcW w:w="1900" w:type="dxa"/>
            <w:noWrap/>
            <w:hideMark/>
          </w:tcPr>
          <w:p w14:paraId="4BF06EF0" w14:textId="0DC055B1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1000,00</w:t>
            </w:r>
          </w:p>
        </w:tc>
        <w:tc>
          <w:tcPr>
            <w:tcW w:w="1900" w:type="dxa"/>
          </w:tcPr>
          <w:p w14:paraId="1D22C0B1" w14:textId="766A5159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676,50</w:t>
            </w:r>
          </w:p>
        </w:tc>
      </w:tr>
      <w:tr w:rsidR="00237CF1" w:rsidRPr="00BB3319" w14:paraId="653B4569" w14:textId="26747DC3" w:rsidTr="00C32ED8">
        <w:trPr>
          <w:trHeight w:val="288"/>
        </w:trPr>
        <w:tc>
          <w:tcPr>
            <w:tcW w:w="2980" w:type="dxa"/>
            <w:noWrap/>
            <w:hideMark/>
          </w:tcPr>
          <w:p w14:paraId="70C032AA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Diverse utgifter </w:t>
            </w:r>
          </w:p>
        </w:tc>
        <w:tc>
          <w:tcPr>
            <w:tcW w:w="1900" w:type="dxa"/>
            <w:noWrap/>
            <w:hideMark/>
          </w:tcPr>
          <w:p w14:paraId="186491D5" w14:textId="766E7E10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10000,00</w:t>
            </w:r>
          </w:p>
        </w:tc>
        <w:tc>
          <w:tcPr>
            <w:tcW w:w="1900" w:type="dxa"/>
          </w:tcPr>
          <w:p w14:paraId="5E095D7B" w14:textId="67BFAB08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14 870,42</w:t>
            </w:r>
          </w:p>
        </w:tc>
      </w:tr>
      <w:tr w:rsidR="00237CF1" w:rsidRPr="00BB3319" w14:paraId="5176DD70" w14:textId="7C445448" w:rsidTr="00C32ED8">
        <w:trPr>
          <w:trHeight w:val="288"/>
        </w:trPr>
        <w:tc>
          <w:tcPr>
            <w:tcW w:w="2980" w:type="dxa"/>
            <w:noWrap/>
            <w:hideMark/>
          </w:tcPr>
          <w:p w14:paraId="2DE2AD5B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Gaver </w:t>
            </w:r>
          </w:p>
        </w:tc>
        <w:tc>
          <w:tcPr>
            <w:tcW w:w="1900" w:type="dxa"/>
            <w:noWrap/>
            <w:hideMark/>
          </w:tcPr>
          <w:p w14:paraId="6C213839" w14:textId="1C8BBAD2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5000,00</w:t>
            </w:r>
          </w:p>
        </w:tc>
        <w:tc>
          <w:tcPr>
            <w:tcW w:w="1900" w:type="dxa"/>
          </w:tcPr>
          <w:p w14:paraId="6462400C" w14:textId="00B858BD" w:rsidR="00237CF1" w:rsidRPr="00C32ED8" w:rsidRDefault="0025242C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1 725,00</w:t>
            </w:r>
          </w:p>
        </w:tc>
      </w:tr>
      <w:tr w:rsidR="00237CF1" w:rsidRPr="00BB3319" w14:paraId="2C9AA722" w14:textId="0934CCAC" w:rsidTr="00C32ED8">
        <w:trPr>
          <w:trHeight w:val="288"/>
        </w:trPr>
        <w:tc>
          <w:tcPr>
            <w:tcW w:w="2980" w:type="dxa"/>
            <w:noWrap/>
            <w:hideMark/>
          </w:tcPr>
          <w:p w14:paraId="5819FFE8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Skolering/opplæring </w:t>
            </w:r>
          </w:p>
        </w:tc>
        <w:tc>
          <w:tcPr>
            <w:tcW w:w="1900" w:type="dxa"/>
            <w:noWrap/>
            <w:hideMark/>
          </w:tcPr>
          <w:p w14:paraId="787B4889" w14:textId="035F1CC1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10000,00</w:t>
            </w:r>
          </w:p>
        </w:tc>
        <w:tc>
          <w:tcPr>
            <w:tcW w:w="1900" w:type="dxa"/>
          </w:tcPr>
          <w:p w14:paraId="499C9C54" w14:textId="77777777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237CF1" w:rsidRPr="00BB3319" w14:paraId="2E01A56E" w14:textId="557CFAA4" w:rsidTr="00C32ED8">
        <w:trPr>
          <w:trHeight w:val="288"/>
        </w:trPr>
        <w:tc>
          <w:tcPr>
            <w:tcW w:w="2980" w:type="dxa"/>
            <w:noWrap/>
            <w:hideMark/>
          </w:tcPr>
          <w:p w14:paraId="440A8477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Egenandel, fylkesårsmøte </w:t>
            </w:r>
          </w:p>
        </w:tc>
        <w:tc>
          <w:tcPr>
            <w:tcW w:w="1900" w:type="dxa"/>
            <w:noWrap/>
            <w:hideMark/>
          </w:tcPr>
          <w:p w14:paraId="62889D26" w14:textId="0725F54E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7000,00</w:t>
            </w:r>
          </w:p>
        </w:tc>
        <w:tc>
          <w:tcPr>
            <w:tcW w:w="1900" w:type="dxa"/>
          </w:tcPr>
          <w:p w14:paraId="36A838E6" w14:textId="411F586B" w:rsidR="00237CF1" w:rsidRPr="00C32ED8" w:rsidRDefault="007032B3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6 500,00</w:t>
            </w:r>
          </w:p>
        </w:tc>
      </w:tr>
      <w:tr w:rsidR="00237CF1" w:rsidRPr="00BB3319" w14:paraId="1B1B383F" w14:textId="0343CF34" w:rsidTr="00C32ED8">
        <w:trPr>
          <w:trHeight w:val="288"/>
        </w:trPr>
        <w:tc>
          <w:tcPr>
            <w:tcW w:w="2980" w:type="dxa"/>
            <w:noWrap/>
            <w:hideMark/>
          </w:tcPr>
          <w:p w14:paraId="103432A6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 xml:space="preserve">Valgkamp </w:t>
            </w:r>
          </w:p>
        </w:tc>
        <w:tc>
          <w:tcPr>
            <w:tcW w:w="1900" w:type="dxa"/>
            <w:noWrap/>
            <w:hideMark/>
          </w:tcPr>
          <w:p w14:paraId="3D87BAEF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00" w:type="dxa"/>
          </w:tcPr>
          <w:p w14:paraId="5B70B0B1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237CF1" w:rsidRPr="00BB3319" w14:paraId="5AA1BF1B" w14:textId="282FC8E9" w:rsidTr="00C32ED8">
        <w:trPr>
          <w:trHeight w:val="288"/>
        </w:trPr>
        <w:tc>
          <w:tcPr>
            <w:tcW w:w="2980" w:type="dxa"/>
            <w:noWrap/>
            <w:hideMark/>
          </w:tcPr>
          <w:p w14:paraId="7E497F0E" w14:textId="77777777" w:rsidR="00237CF1" w:rsidRPr="00C32ED8" w:rsidRDefault="00237CF1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Annonsering</w:t>
            </w:r>
          </w:p>
        </w:tc>
        <w:tc>
          <w:tcPr>
            <w:tcW w:w="1900" w:type="dxa"/>
            <w:noWrap/>
            <w:hideMark/>
          </w:tcPr>
          <w:p w14:paraId="649C48CD" w14:textId="10E3C9F6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20000,00</w:t>
            </w:r>
          </w:p>
        </w:tc>
        <w:tc>
          <w:tcPr>
            <w:tcW w:w="1900" w:type="dxa"/>
          </w:tcPr>
          <w:p w14:paraId="4C3B588D" w14:textId="77777777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E1340A" w:rsidRPr="00BB3319" w14:paraId="70FAF2F8" w14:textId="77777777" w:rsidTr="00C32ED8">
        <w:trPr>
          <w:trHeight w:val="288"/>
        </w:trPr>
        <w:tc>
          <w:tcPr>
            <w:tcW w:w="2980" w:type="dxa"/>
            <w:noWrap/>
          </w:tcPr>
          <w:p w14:paraId="03ADBE52" w14:textId="77777777" w:rsidR="00E1340A" w:rsidRPr="00C32ED8" w:rsidRDefault="00E1340A" w:rsidP="00237CF1">
            <w:pPr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00" w:type="dxa"/>
            <w:noWrap/>
          </w:tcPr>
          <w:p w14:paraId="3B6B0E6E" w14:textId="77777777" w:rsidR="00E1340A" w:rsidRPr="00C32ED8" w:rsidRDefault="00E1340A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900" w:type="dxa"/>
          </w:tcPr>
          <w:p w14:paraId="1515661C" w14:textId="439FCE15" w:rsidR="00E1340A" w:rsidRPr="00C32ED8" w:rsidRDefault="00847E88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18 887,06</w:t>
            </w:r>
          </w:p>
        </w:tc>
      </w:tr>
      <w:tr w:rsidR="00237CF1" w:rsidRPr="00BB3319" w14:paraId="3DBF43F2" w14:textId="0D00AA09" w:rsidTr="00C32ED8">
        <w:trPr>
          <w:trHeight w:val="312"/>
        </w:trPr>
        <w:tc>
          <w:tcPr>
            <w:tcW w:w="2980" w:type="dxa"/>
            <w:noWrap/>
            <w:hideMark/>
          </w:tcPr>
          <w:p w14:paraId="4A8971A0" w14:textId="77777777" w:rsidR="00237CF1" w:rsidRPr="00C32ED8" w:rsidRDefault="00237CF1" w:rsidP="00237CF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Kostnader </w:t>
            </w:r>
          </w:p>
        </w:tc>
        <w:tc>
          <w:tcPr>
            <w:tcW w:w="1900" w:type="dxa"/>
            <w:noWrap/>
            <w:hideMark/>
          </w:tcPr>
          <w:p w14:paraId="15D8EB15" w14:textId="09A013ED" w:rsidR="00237CF1" w:rsidRPr="00C32ED8" w:rsidRDefault="00237CF1" w:rsidP="00237CF1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83000,00</w:t>
            </w:r>
          </w:p>
        </w:tc>
        <w:tc>
          <w:tcPr>
            <w:tcW w:w="1900" w:type="dxa"/>
          </w:tcPr>
          <w:p w14:paraId="6D87D82F" w14:textId="74C68C75" w:rsidR="00237CF1" w:rsidRPr="00C32ED8" w:rsidRDefault="00475540" w:rsidP="00237CF1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Calibri" w:cstheme="minorHAnsi"/>
                <w:color w:val="000000" w:themeColor="text1"/>
              </w:rPr>
              <w:t>79 801,80</w:t>
            </w:r>
          </w:p>
        </w:tc>
      </w:tr>
      <w:tr w:rsidR="00237CF1" w:rsidRPr="00BB3319" w14:paraId="7A18EC3C" w14:textId="0E55F6E2" w:rsidTr="00C32ED8">
        <w:trPr>
          <w:trHeight w:val="312"/>
        </w:trPr>
        <w:tc>
          <w:tcPr>
            <w:tcW w:w="2980" w:type="dxa"/>
            <w:noWrap/>
            <w:hideMark/>
          </w:tcPr>
          <w:p w14:paraId="6D9E610B" w14:textId="77777777" w:rsidR="00237CF1" w:rsidRPr="00C32ED8" w:rsidRDefault="00237CF1" w:rsidP="00237CF1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900" w:type="dxa"/>
            <w:noWrap/>
            <w:hideMark/>
          </w:tcPr>
          <w:p w14:paraId="6FFDE3CC" w14:textId="77777777" w:rsidR="00237CF1" w:rsidRPr="00C32ED8" w:rsidRDefault="00237CF1" w:rsidP="00237CF1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00" w:type="dxa"/>
          </w:tcPr>
          <w:p w14:paraId="12ECF221" w14:textId="77777777" w:rsidR="00237CF1" w:rsidRPr="00C32ED8" w:rsidRDefault="00237CF1" w:rsidP="00237CF1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237CF1" w:rsidRPr="00BB3319" w14:paraId="669A0AFF" w14:textId="480B27AE" w:rsidTr="00C32ED8">
        <w:trPr>
          <w:trHeight w:val="288"/>
        </w:trPr>
        <w:tc>
          <w:tcPr>
            <w:tcW w:w="2980" w:type="dxa"/>
            <w:noWrap/>
            <w:hideMark/>
          </w:tcPr>
          <w:p w14:paraId="0F968DDE" w14:textId="77777777" w:rsidR="00237CF1" w:rsidRPr="00C32ED8" w:rsidRDefault="00237CF1" w:rsidP="00237CF1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00" w:type="dxa"/>
            <w:noWrap/>
            <w:hideMark/>
          </w:tcPr>
          <w:p w14:paraId="1DCD4342" w14:textId="77777777" w:rsidR="00237CF1" w:rsidRPr="00C32ED8" w:rsidRDefault="00237CF1" w:rsidP="00237CF1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900" w:type="dxa"/>
          </w:tcPr>
          <w:p w14:paraId="6EFE0ED5" w14:textId="77777777" w:rsidR="00237CF1" w:rsidRPr="00C32ED8" w:rsidRDefault="00237CF1" w:rsidP="00237CF1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237CF1" w:rsidRPr="00BB3319" w14:paraId="7BA8E11E" w14:textId="5CFD32C8" w:rsidTr="00C32ED8">
        <w:trPr>
          <w:trHeight w:val="288"/>
        </w:trPr>
        <w:tc>
          <w:tcPr>
            <w:tcW w:w="2980" w:type="dxa"/>
            <w:noWrap/>
            <w:hideMark/>
          </w:tcPr>
          <w:p w14:paraId="3EA4D88A" w14:textId="77777777" w:rsidR="00237CF1" w:rsidRPr="00C32ED8" w:rsidRDefault="00237CF1" w:rsidP="00237CF1">
            <w:pPr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Resultat</w:t>
            </w:r>
          </w:p>
        </w:tc>
        <w:tc>
          <w:tcPr>
            <w:tcW w:w="1900" w:type="dxa"/>
            <w:noWrap/>
            <w:hideMark/>
          </w:tcPr>
          <w:p w14:paraId="5514024B" w14:textId="77777777" w:rsidR="00237CF1" w:rsidRPr="00C32ED8" w:rsidRDefault="00237CF1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166100</w:t>
            </w:r>
          </w:p>
        </w:tc>
        <w:tc>
          <w:tcPr>
            <w:tcW w:w="1900" w:type="dxa"/>
          </w:tcPr>
          <w:p w14:paraId="78921BD0" w14:textId="3DFFE1D4" w:rsidR="00237CF1" w:rsidRPr="00C32ED8" w:rsidRDefault="00F5195E" w:rsidP="00237CF1">
            <w:pPr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32ED8">
              <w:rPr>
                <w:rFonts w:eastAsia="Times New Roman" w:cstheme="minorHAnsi"/>
                <w:color w:val="000000"/>
                <w:lang w:eastAsia="nb-NO"/>
              </w:rPr>
              <w:t>303 568,80</w:t>
            </w:r>
          </w:p>
        </w:tc>
      </w:tr>
    </w:tbl>
    <w:p w14:paraId="410670D8" w14:textId="04204A83" w:rsidR="00983595" w:rsidRPr="00E03097" w:rsidRDefault="00A63F9C" w:rsidP="00983595">
      <w:pPr>
        <w:rPr>
          <w:rFonts w:eastAsia="Times New Roman" w:cstheme="minorHAnsi"/>
          <w:color w:val="444444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br/>
      </w:r>
      <w:r w:rsidR="00983595" w:rsidRPr="00FA2F99">
        <w:rPr>
          <w:rFonts w:eastAsia="Times New Roman" w:cstheme="minorHAnsi"/>
          <w:color w:val="000000"/>
          <w:lang w:eastAsia="nb-NO"/>
        </w:rPr>
        <w:t>Det er og blitt stilt krav fr</w:t>
      </w:r>
      <w:r>
        <w:rPr>
          <w:rFonts w:eastAsia="Times New Roman" w:cstheme="minorHAnsi"/>
          <w:color w:val="000000"/>
          <w:lang w:eastAsia="nb-NO"/>
        </w:rPr>
        <w:t>a</w:t>
      </w:r>
      <w:r w:rsidR="00983595" w:rsidRPr="00FA2F99">
        <w:rPr>
          <w:rFonts w:eastAsia="Times New Roman" w:cstheme="minorHAnsi"/>
          <w:color w:val="000000"/>
          <w:lang w:eastAsia="nb-NO"/>
        </w:rPr>
        <w:t xml:space="preserve"> kommunen om et tydel</w:t>
      </w:r>
      <w:r>
        <w:rPr>
          <w:rFonts w:eastAsia="Times New Roman" w:cstheme="minorHAnsi"/>
          <w:color w:val="000000"/>
          <w:lang w:eastAsia="nb-NO"/>
        </w:rPr>
        <w:t>i</w:t>
      </w:r>
      <w:r w:rsidR="00983595" w:rsidRPr="00FA2F99">
        <w:rPr>
          <w:rFonts w:eastAsia="Times New Roman" w:cstheme="minorHAnsi"/>
          <w:color w:val="000000"/>
          <w:lang w:eastAsia="nb-NO"/>
        </w:rPr>
        <w:t>g</w:t>
      </w:r>
      <w:r>
        <w:rPr>
          <w:rFonts w:eastAsia="Times New Roman" w:cstheme="minorHAnsi"/>
          <w:color w:val="000000"/>
          <w:lang w:eastAsia="nb-NO"/>
        </w:rPr>
        <w:t>e</w:t>
      </w:r>
      <w:r w:rsidR="00983595" w:rsidRPr="00FA2F99">
        <w:rPr>
          <w:rFonts w:eastAsia="Times New Roman" w:cstheme="minorHAnsi"/>
          <w:color w:val="000000"/>
          <w:lang w:eastAsia="nb-NO"/>
        </w:rPr>
        <w:t>re skille mellom</w:t>
      </w:r>
      <w:r w:rsidR="00983595" w:rsidRPr="00C91B23">
        <w:rPr>
          <w:rFonts w:eastAsia="Times New Roman" w:cstheme="minorHAnsi"/>
          <w:color w:val="000000"/>
          <w:lang w:eastAsia="nb-NO"/>
        </w:rPr>
        <w:t xml:space="preserve"> </w:t>
      </w:r>
      <w:r w:rsidR="00983595" w:rsidRPr="00C91B23">
        <w:rPr>
          <w:rFonts w:eastAsia="Times New Roman" w:cstheme="minorHAnsi"/>
          <w:color w:val="444444"/>
          <w:lang w:eastAsia="nb-NO"/>
        </w:rPr>
        <w:t xml:space="preserve">økonomien til kommunestyregruppa og økonomien til lokallaget. Derfor blir desse </w:t>
      </w:r>
      <w:r w:rsidRPr="00C91B23">
        <w:rPr>
          <w:rFonts w:eastAsia="Times New Roman" w:cstheme="minorHAnsi"/>
          <w:color w:val="444444"/>
          <w:lang w:eastAsia="nb-NO"/>
        </w:rPr>
        <w:t>postene</w:t>
      </w:r>
      <w:r w:rsidR="00983595" w:rsidRPr="00C91B23">
        <w:rPr>
          <w:rFonts w:eastAsia="Times New Roman" w:cstheme="minorHAnsi"/>
          <w:color w:val="444444"/>
          <w:lang w:eastAsia="nb-NO"/>
        </w:rPr>
        <w:t xml:space="preserve"> tatt ut av neste års budsjett.</w:t>
      </w:r>
      <w:r w:rsidR="00983595" w:rsidRPr="00C91B23">
        <w:rPr>
          <w:rFonts w:cstheme="minorHAnsi"/>
          <w:color w:val="444444"/>
        </w:rPr>
        <w:t xml:space="preserve"> </w:t>
      </w:r>
      <w:r w:rsidR="00983595" w:rsidRPr="00C91B23">
        <w:rPr>
          <w:rFonts w:eastAsia="Times New Roman" w:cstheme="minorHAnsi"/>
          <w:color w:val="444444"/>
          <w:lang w:eastAsia="nb-NO"/>
        </w:rPr>
        <w:t>Kommunestyregruppa vil levere ege</w:t>
      </w:r>
      <w:r>
        <w:rPr>
          <w:rFonts w:eastAsia="Times New Roman" w:cstheme="minorHAnsi"/>
          <w:color w:val="444444"/>
          <w:lang w:eastAsia="nb-NO"/>
        </w:rPr>
        <w:t xml:space="preserve">t </w:t>
      </w:r>
      <w:r w:rsidRPr="00C91B23">
        <w:rPr>
          <w:rFonts w:eastAsia="Times New Roman" w:cstheme="minorHAnsi"/>
          <w:color w:val="444444"/>
          <w:lang w:eastAsia="nb-NO"/>
        </w:rPr>
        <w:t>regnskap</w:t>
      </w:r>
      <w:r w:rsidR="00983595" w:rsidRPr="00C91B23">
        <w:rPr>
          <w:rFonts w:eastAsia="Times New Roman" w:cstheme="minorHAnsi"/>
          <w:color w:val="444444"/>
          <w:lang w:eastAsia="nb-NO"/>
        </w:rPr>
        <w:t xml:space="preserve"> for gruppas økonomi for 2022 og framover.</w:t>
      </w:r>
    </w:p>
    <w:p w14:paraId="7AC5AE66" w14:textId="080DA981" w:rsidR="005950DD" w:rsidRPr="00E86318" w:rsidRDefault="00442A66" w:rsidP="00E86318">
      <w:pPr>
        <w:pStyle w:val="Heading3"/>
      </w:pPr>
      <w:r w:rsidRPr="00C04EA7">
        <w:rPr>
          <w:lang w:val="nn-NO"/>
        </w:rPr>
        <w:br/>
      </w:r>
      <w:r w:rsidR="00A8443D">
        <w:t>Styrets fo</w:t>
      </w:r>
      <w:r w:rsidR="005950DD" w:rsidRPr="00E86318">
        <w:t>rslag til vedtak</w:t>
      </w:r>
    </w:p>
    <w:p w14:paraId="0CC06602" w14:textId="6F181031" w:rsidR="005950DD" w:rsidRPr="00C91B23" w:rsidRDefault="005950DD" w:rsidP="005950DD">
      <w:pPr>
        <w:pStyle w:val="Bunntekst"/>
        <w:numPr>
          <w:ilvl w:val="0"/>
          <w:numId w:val="7"/>
        </w:numPr>
        <w:rPr>
          <w:rFonts w:asciiTheme="minorHAnsi" w:hAnsiTheme="minorHAnsi" w:cstheme="minorHAnsi"/>
        </w:rPr>
      </w:pPr>
      <w:r w:rsidRPr="00C91B23">
        <w:rPr>
          <w:rFonts w:asciiTheme="minorHAnsi" w:hAnsiTheme="minorHAnsi" w:cstheme="minorHAnsi"/>
        </w:rPr>
        <w:t xml:space="preserve">Årsmøtet </w:t>
      </w:r>
      <w:r w:rsidR="009E5D21" w:rsidRPr="00C91B23">
        <w:rPr>
          <w:rFonts w:asciiTheme="minorHAnsi" w:hAnsiTheme="minorHAnsi" w:cstheme="minorHAnsi"/>
        </w:rPr>
        <w:t xml:space="preserve">vedtar </w:t>
      </w:r>
      <w:r w:rsidRPr="00C91B23">
        <w:rPr>
          <w:rFonts w:asciiTheme="minorHAnsi" w:hAnsiTheme="minorHAnsi" w:cstheme="minorHAnsi"/>
        </w:rPr>
        <w:t>budsjettet for 2022.</w:t>
      </w:r>
    </w:p>
    <w:p w14:paraId="087E8C49" w14:textId="3B1DB9AD" w:rsidR="005950DD" w:rsidRPr="00C91B23" w:rsidRDefault="005950DD" w:rsidP="005950DD">
      <w:pPr>
        <w:pStyle w:val="Bunntekst"/>
        <w:numPr>
          <w:ilvl w:val="0"/>
          <w:numId w:val="7"/>
        </w:numPr>
        <w:rPr>
          <w:rFonts w:asciiTheme="minorHAnsi" w:hAnsiTheme="minorHAnsi" w:cstheme="minorHAnsi"/>
          <w:lang w:val="nb-NO"/>
        </w:rPr>
      </w:pPr>
      <w:r w:rsidRPr="00C91B23">
        <w:rPr>
          <w:rFonts w:asciiTheme="minorHAnsi" w:hAnsiTheme="minorHAnsi" w:cstheme="minorHAnsi"/>
          <w:lang w:val="nb-NO"/>
        </w:rPr>
        <w:t>Styret får fullmakt til å gjøre mindre endringer på budsjettet i løpet av året.</w:t>
      </w:r>
    </w:p>
    <w:p w14:paraId="693616F4" w14:textId="59066994" w:rsidR="00DC2711" w:rsidRPr="0034256D" w:rsidRDefault="00A8443D" w:rsidP="0034256D">
      <w:pPr>
        <w:pStyle w:val="Bunntekst"/>
        <w:numPr>
          <w:ilvl w:val="0"/>
          <w:numId w:val="7"/>
        </w:numPr>
        <w:rPr>
          <w:rFonts w:asciiTheme="minorHAnsi" w:hAnsiTheme="minorHAnsi" w:cstheme="minorHAnsi"/>
        </w:rPr>
      </w:pPr>
      <w:r w:rsidRPr="00C91B23">
        <w:rPr>
          <w:rFonts w:asciiTheme="minorHAnsi" w:hAnsiTheme="minorHAnsi" w:cstheme="minorHAnsi"/>
        </w:rPr>
        <w:t>Styre</w:t>
      </w:r>
      <w:r w:rsidR="001B0320" w:rsidRPr="00C91B23">
        <w:rPr>
          <w:rFonts w:asciiTheme="minorHAnsi" w:hAnsiTheme="minorHAnsi" w:cstheme="minorHAnsi"/>
        </w:rPr>
        <w:t>t</w:t>
      </w:r>
      <w:r w:rsidRPr="00C91B23">
        <w:rPr>
          <w:rFonts w:asciiTheme="minorHAnsi" w:hAnsiTheme="minorHAnsi" w:cstheme="minorHAnsi"/>
        </w:rPr>
        <w:t xml:space="preserve"> får fullmakt til å enten investere i nytt partikontor eller inngå </w:t>
      </w:r>
      <w:proofErr w:type="spellStart"/>
      <w:r w:rsidRPr="00C91B23">
        <w:rPr>
          <w:rFonts w:asciiTheme="minorHAnsi" w:hAnsiTheme="minorHAnsi" w:cstheme="minorHAnsi"/>
        </w:rPr>
        <w:t>leiekontrakt</w:t>
      </w:r>
      <w:proofErr w:type="spellEnd"/>
      <w:r w:rsidRPr="00C91B23">
        <w:rPr>
          <w:rFonts w:asciiTheme="minorHAnsi" w:hAnsiTheme="minorHAnsi" w:cstheme="minorHAnsi"/>
        </w:rPr>
        <w:t xml:space="preserve"> om nytt partikontor og </w:t>
      </w:r>
      <w:proofErr w:type="spellStart"/>
      <w:r w:rsidRPr="00C91B23">
        <w:rPr>
          <w:rFonts w:asciiTheme="minorHAnsi" w:hAnsiTheme="minorHAnsi" w:cstheme="minorHAnsi"/>
        </w:rPr>
        <w:t>gjøre</w:t>
      </w:r>
      <w:proofErr w:type="spellEnd"/>
      <w:r w:rsidRPr="00C91B23">
        <w:rPr>
          <w:rFonts w:asciiTheme="minorHAnsi" w:hAnsiTheme="minorHAnsi" w:cstheme="minorHAnsi"/>
        </w:rPr>
        <w:t xml:space="preserve"> nødvendige </w:t>
      </w:r>
      <w:proofErr w:type="spellStart"/>
      <w:r w:rsidRPr="00C91B23">
        <w:rPr>
          <w:rFonts w:asciiTheme="minorHAnsi" w:hAnsiTheme="minorHAnsi" w:cstheme="minorHAnsi"/>
        </w:rPr>
        <w:t>endringer</w:t>
      </w:r>
      <w:proofErr w:type="spellEnd"/>
      <w:r w:rsidRPr="00C91B23">
        <w:rPr>
          <w:rFonts w:asciiTheme="minorHAnsi" w:hAnsiTheme="minorHAnsi" w:cstheme="minorHAnsi"/>
        </w:rPr>
        <w:t xml:space="preserve"> i budsjett som følge av dette. </w:t>
      </w:r>
      <w:r w:rsidR="00847E88" w:rsidRPr="00C91B23">
        <w:rPr>
          <w:rStyle w:val="Standardskriftforavsnitt1"/>
          <w:rFonts w:asciiTheme="minorHAnsi" w:hAnsiTheme="minorHAnsi" w:cstheme="minorHAnsi"/>
          <w:lang w:val="nb-NO"/>
        </w:rPr>
        <w:br/>
      </w:r>
    </w:p>
    <w:sectPr w:rsidR="00DC2711" w:rsidRPr="0034256D" w:rsidSect="003F62F2">
      <w:headerReference w:type="default" r:id="rId11"/>
      <w:footerReference w:type="default" r:id="rId12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D797" w14:textId="77777777" w:rsidR="00E157C4" w:rsidRDefault="00E157C4" w:rsidP="006770F3">
      <w:pPr>
        <w:spacing w:after="0" w:line="240" w:lineRule="auto"/>
      </w:pPr>
      <w:r>
        <w:separator/>
      </w:r>
    </w:p>
  </w:endnote>
  <w:endnote w:type="continuationSeparator" w:id="0">
    <w:p w14:paraId="2DD2F976" w14:textId="77777777" w:rsidR="00E157C4" w:rsidRDefault="00E157C4" w:rsidP="006770F3">
      <w:pPr>
        <w:spacing w:after="0" w:line="240" w:lineRule="auto"/>
      </w:pPr>
      <w:r>
        <w:continuationSeparator/>
      </w:r>
    </w:p>
  </w:endnote>
  <w:endnote w:type="continuationNotice" w:id="1">
    <w:p w14:paraId="7F1DEF1D" w14:textId="77777777" w:rsidR="00FE2F87" w:rsidRDefault="00FE2F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AD55" w14:textId="682B56E1" w:rsidR="006770F3" w:rsidRPr="00792B95" w:rsidRDefault="006B632A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>
      <w:rPr>
        <w:rFonts w:cs="Arial"/>
        <w:color w:val="F04F4C" w:themeColor="accent1"/>
        <w:sz w:val="20"/>
        <w:szCs w:val="20"/>
        <w:lang w:val="nn-NO"/>
      </w:rPr>
      <w:t>tromso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 xml:space="preserve">@sv.no | </w:t>
    </w:r>
    <w:r>
      <w:rPr>
        <w:rFonts w:cs="Arial"/>
        <w:color w:val="F04F4C" w:themeColor="accent1"/>
        <w:sz w:val="20"/>
        <w:szCs w:val="20"/>
        <w:lang w:val="nn-NO"/>
      </w:rPr>
      <w:t>tromso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t>sv.no</w:t>
    </w:r>
    <w:r w:rsidR="006770F3" w:rsidRPr="00792B95">
      <w:rPr>
        <w:rFonts w:cs="Arial"/>
        <w:color w:val="FF0000"/>
        <w:sz w:val="20"/>
        <w:szCs w:val="20"/>
        <w:lang w:val="nn-NO"/>
      </w:rPr>
      <w:tab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="006770F3"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6770F3">
      <w:rPr>
        <w:rFonts w:cs="Arial"/>
        <w:color w:val="F04F4C" w:themeColor="accent1"/>
        <w:sz w:val="20"/>
        <w:szCs w:val="20"/>
        <w:lang w:val="nn-NO"/>
      </w:rPr>
      <w:t>1</w:t>
    </w:r>
    <w:r w:rsidR="006770F3"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3BC27111" w14:textId="77777777" w:rsidR="006770F3" w:rsidRPr="006770F3" w:rsidRDefault="006770F3">
    <w:pPr>
      <w:pStyle w:val="Foo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F286" w14:textId="77777777" w:rsidR="00E157C4" w:rsidRDefault="00E157C4" w:rsidP="006770F3">
      <w:pPr>
        <w:spacing w:after="0" w:line="240" w:lineRule="auto"/>
      </w:pPr>
      <w:r>
        <w:separator/>
      </w:r>
    </w:p>
  </w:footnote>
  <w:footnote w:type="continuationSeparator" w:id="0">
    <w:p w14:paraId="3EFCCA48" w14:textId="77777777" w:rsidR="00E157C4" w:rsidRDefault="00E157C4" w:rsidP="006770F3">
      <w:pPr>
        <w:spacing w:after="0" w:line="240" w:lineRule="auto"/>
      </w:pPr>
      <w:r>
        <w:continuationSeparator/>
      </w:r>
    </w:p>
  </w:footnote>
  <w:footnote w:type="continuationNotice" w:id="1">
    <w:p w14:paraId="416C8FBD" w14:textId="77777777" w:rsidR="00FE2F87" w:rsidRDefault="00FE2F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B14D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C9163" wp14:editId="5FB25E87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1F0"/>
    <w:multiLevelType w:val="hybridMultilevel"/>
    <w:tmpl w:val="290E8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B95"/>
    <w:multiLevelType w:val="hybridMultilevel"/>
    <w:tmpl w:val="16A2A682"/>
    <w:lvl w:ilvl="0" w:tplc="4FB6723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3C0E"/>
    <w:multiLevelType w:val="hybridMultilevel"/>
    <w:tmpl w:val="39F28BC0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FAC1BB8"/>
    <w:multiLevelType w:val="hybridMultilevel"/>
    <w:tmpl w:val="B77CA214"/>
    <w:lvl w:ilvl="0" w:tplc="7068AF4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55A"/>
    <w:multiLevelType w:val="multilevel"/>
    <w:tmpl w:val="9D66C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C1AA8"/>
    <w:multiLevelType w:val="hybridMultilevel"/>
    <w:tmpl w:val="6B2E52CE"/>
    <w:lvl w:ilvl="0" w:tplc="0F0C7AE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0600"/>
    <w:multiLevelType w:val="hybridMultilevel"/>
    <w:tmpl w:val="559215D4"/>
    <w:lvl w:ilvl="0" w:tplc="20A6C3D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2326E"/>
    <w:multiLevelType w:val="hybridMultilevel"/>
    <w:tmpl w:val="E090A906"/>
    <w:lvl w:ilvl="0" w:tplc="3D70537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0"/>
    <w:rsid w:val="00005BFB"/>
    <w:rsid w:val="00012406"/>
    <w:rsid w:val="000171CC"/>
    <w:rsid w:val="00044FCF"/>
    <w:rsid w:val="000544D3"/>
    <w:rsid w:val="00081431"/>
    <w:rsid w:val="000A3CC8"/>
    <w:rsid w:val="000C67DC"/>
    <w:rsid w:val="000C7474"/>
    <w:rsid w:val="000C7AD4"/>
    <w:rsid w:val="000D4329"/>
    <w:rsid w:val="000E6ED7"/>
    <w:rsid w:val="000F1A0D"/>
    <w:rsid w:val="00103407"/>
    <w:rsid w:val="00141FB8"/>
    <w:rsid w:val="00177DC4"/>
    <w:rsid w:val="001B0320"/>
    <w:rsid w:val="001B03C3"/>
    <w:rsid w:val="001C6C42"/>
    <w:rsid w:val="00237CF1"/>
    <w:rsid w:val="002404BC"/>
    <w:rsid w:val="0024118E"/>
    <w:rsid w:val="0025242C"/>
    <w:rsid w:val="00266192"/>
    <w:rsid w:val="002714E0"/>
    <w:rsid w:val="00273169"/>
    <w:rsid w:val="00287A99"/>
    <w:rsid w:val="0029367F"/>
    <w:rsid w:val="00293FAE"/>
    <w:rsid w:val="002B0422"/>
    <w:rsid w:val="002B5CD2"/>
    <w:rsid w:val="0034256D"/>
    <w:rsid w:val="00383481"/>
    <w:rsid w:val="0038355D"/>
    <w:rsid w:val="00387450"/>
    <w:rsid w:val="00394480"/>
    <w:rsid w:val="003A5057"/>
    <w:rsid w:val="003D3E34"/>
    <w:rsid w:val="003D6ED7"/>
    <w:rsid w:val="003F07B8"/>
    <w:rsid w:val="003F62F2"/>
    <w:rsid w:val="00403B9C"/>
    <w:rsid w:val="0042114B"/>
    <w:rsid w:val="00440A3F"/>
    <w:rsid w:val="00442A66"/>
    <w:rsid w:val="004721F7"/>
    <w:rsid w:val="00475540"/>
    <w:rsid w:val="004853EB"/>
    <w:rsid w:val="004B4EA3"/>
    <w:rsid w:val="004B7D85"/>
    <w:rsid w:val="005004E4"/>
    <w:rsid w:val="00525958"/>
    <w:rsid w:val="0056698B"/>
    <w:rsid w:val="005869A2"/>
    <w:rsid w:val="00587C23"/>
    <w:rsid w:val="005950DD"/>
    <w:rsid w:val="0059524D"/>
    <w:rsid w:val="005B29FE"/>
    <w:rsid w:val="005B6A01"/>
    <w:rsid w:val="005C215B"/>
    <w:rsid w:val="005C3E45"/>
    <w:rsid w:val="005F6D6E"/>
    <w:rsid w:val="00614F26"/>
    <w:rsid w:val="00630E79"/>
    <w:rsid w:val="00635148"/>
    <w:rsid w:val="00641BFC"/>
    <w:rsid w:val="006756AC"/>
    <w:rsid w:val="006770F3"/>
    <w:rsid w:val="006B2A41"/>
    <w:rsid w:val="006B632A"/>
    <w:rsid w:val="006D4CA9"/>
    <w:rsid w:val="006D5AD3"/>
    <w:rsid w:val="006F6B96"/>
    <w:rsid w:val="006F7E2E"/>
    <w:rsid w:val="007032B3"/>
    <w:rsid w:val="007374C7"/>
    <w:rsid w:val="007451FC"/>
    <w:rsid w:val="00750435"/>
    <w:rsid w:val="007505C8"/>
    <w:rsid w:val="007662B0"/>
    <w:rsid w:val="00775180"/>
    <w:rsid w:val="00777CA0"/>
    <w:rsid w:val="007803C4"/>
    <w:rsid w:val="00783C06"/>
    <w:rsid w:val="007F18E9"/>
    <w:rsid w:val="00803991"/>
    <w:rsid w:val="00821CC0"/>
    <w:rsid w:val="00822599"/>
    <w:rsid w:val="00847E88"/>
    <w:rsid w:val="008666E9"/>
    <w:rsid w:val="008C4DFD"/>
    <w:rsid w:val="008E4DEA"/>
    <w:rsid w:val="00901544"/>
    <w:rsid w:val="009154F0"/>
    <w:rsid w:val="0091578E"/>
    <w:rsid w:val="009228DA"/>
    <w:rsid w:val="00940104"/>
    <w:rsid w:val="009409F6"/>
    <w:rsid w:val="009651D3"/>
    <w:rsid w:val="0097707B"/>
    <w:rsid w:val="00981814"/>
    <w:rsid w:val="00983595"/>
    <w:rsid w:val="009A7B0A"/>
    <w:rsid w:val="009B0630"/>
    <w:rsid w:val="009B3966"/>
    <w:rsid w:val="009D2577"/>
    <w:rsid w:val="009D3A9E"/>
    <w:rsid w:val="009E5D21"/>
    <w:rsid w:val="009E6C37"/>
    <w:rsid w:val="009F09A0"/>
    <w:rsid w:val="00A155F8"/>
    <w:rsid w:val="00A27026"/>
    <w:rsid w:val="00A4743A"/>
    <w:rsid w:val="00A63F9C"/>
    <w:rsid w:val="00A83F33"/>
    <w:rsid w:val="00A8443D"/>
    <w:rsid w:val="00A9041C"/>
    <w:rsid w:val="00A955FF"/>
    <w:rsid w:val="00AB3AB2"/>
    <w:rsid w:val="00AD18F4"/>
    <w:rsid w:val="00AD6503"/>
    <w:rsid w:val="00AE5647"/>
    <w:rsid w:val="00B27CC7"/>
    <w:rsid w:val="00B36BA8"/>
    <w:rsid w:val="00B55231"/>
    <w:rsid w:val="00B649FD"/>
    <w:rsid w:val="00B658E7"/>
    <w:rsid w:val="00B70416"/>
    <w:rsid w:val="00BB3319"/>
    <w:rsid w:val="00BB4784"/>
    <w:rsid w:val="00BC68FD"/>
    <w:rsid w:val="00BF354F"/>
    <w:rsid w:val="00C04EA7"/>
    <w:rsid w:val="00C10324"/>
    <w:rsid w:val="00C24363"/>
    <w:rsid w:val="00C32ED8"/>
    <w:rsid w:val="00C333BB"/>
    <w:rsid w:val="00C4097B"/>
    <w:rsid w:val="00C4115B"/>
    <w:rsid w:val="00C44DED"/>
    <w:rsid w:val="00C91B23"/>
    <w:rsid w:val="00C923DF"/>
    <w:rsid w:val="00CD6981"/>
    <w:rsid w:val="00CF5A62"/>
    <w:rsid w:val="00D665AB"/>
    <w:rsid w:val="00D711BC"/>
    <w:rsid w:val="00DB29EC"/>
    <w:rsid w:val="00DC2711"/>
    <w:rsid w:val="00DC640F"/>
    <w:rsid w:val="00DD0D55"/>
    <w:rsid w:val="00DD4248"/>
    <w:rsid w:val="00DD516A"/>
    <w:rsid w:val="00E03097"/>
    <w:rsid w:val="00E107C7"/>
    <w:rsid w:val="00E1340A"/>
    <w:rsid w:val="00E157C4"/>
    <w:rsid w:val="00E31167"/>
    <w:rsid w:val="00E33C44"/>
    <w:rsid w:val="00E428FC"/>
    <w:rsid w:val="00E4587A"/>
    <w:rsid w:val="00E47A13"/>
    <w:rsid w:val="00E66921"/>
    <w:rsid w:val="00E86318"/>
    <w:rsid w:val="00E94339"/>
    <w:rsid w:val="00E9469E"/>
    <w:rsid w:val="00EA3851"/>
    <w:rsid w:val="00EB352F"/>
    <w:rsid w:val="00EB4136"/>
    <w:rsid w:val="00EC621F"/>
    <w:rsid w:val="00ED28C7"/>
    <w:rsid w:val="00EE186C"/>
    <w:rsid w:val="00EF25AF"/>
    <w:rsid w:val="00EF56CD"/>
    <w:rsid w:val="00EF6309"/>
    <w:rsid w:val="00F06945"/>
    <w:rsid w:val="00F107F6"/>
    <w:rsid w:val="00F120DB"/>
    <w:rsid w:val="00F2484A"/>
    <w:rsid w:val="00F41E58"/>
    <w:rsid w:val="00F5046C"/>
    <w:rsid w:val="00F5195E"/>
    <w:rsid w:val="00F70E25"/>
    <w:rsid w:val="00FA0C35"/>
    <w:rsid w:val="00FA2F99"/>
    <w:rsid w:val="00FB7712"/>
    <w:rsid w:val="00FC4C36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9041A"/>
  <w15:chartTrackingRefBased/>
  <w15:docId w15:val="{2F25701C-51A6-4AEC-8199-F753A36F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uiPriority="0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7662B0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F069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4E0"/>
    <w:pPr>
      <w:ind w:left="720"/>
      <w:contextualSpacing/>
    </w:pPr>
  </w:style>
  <w:style w:type="paragraph" w:customStyle="1" w:styleId="Bunntekst">
    <w:name w:val="Bunntekst"/>
    <w:basedOn w:val="Normal"/>
    <w:rsid w:val="005950DD"/>
    <w:pPr>
      <w:tabs>
        <w:tab w:val="center" w:pos="4536"/>
        <w:tab w:val="right" w:pos="9072"/>
      </w:tabs>
      <w:suppressAutoHyphens/>
      <w:autoSpaceDN w:val="0"/>
      <w:spacing w:before="120" w:after="120" w:line="240" w:lineRule="auto"/>
      <w:textAlignment w:val="baseline"/>
    </w:pPr>
    <w:rPr>
      <w:rFonts w:ascii="Calibri" w:eastAsia="MS Mincho" w:hAnsi="Calibri" w:cs="Times New Roman"/>
      <w:lang w:val="nn-NO" w:eastAsia="nn-NO"/>
    </w:rPr>
  </w:style>
  <w:style w:type="table" w:styleId="PlainTable1">
    <w:name w:val="Plain Table 1"/>
    <w:basedOn w:val="TableNormal"/>
    <w:uiPriority w:val="41"/>
    <w:rsid w:val="00BC68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F41E5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442A66"/>
    <w:pPr>
      <w:spacing w:after="0" w:line="240" w:lineRule="auto"/>
    </w:pPr>
    <w:tblPr>
      <w:tblStyleRowBandSize w:val="1"/>
      <w:tblStyleColBandSize w:val="1"/>
      <w:tblBorders>
        <w:top w:val="single" w:sz="4" w:space="0" w:color="F3F0EE" w:themeColor="accent6" w:themeTint="99"/>
        <w:left w:val="single" w:sz="4" w:space="0" w:color="F3F0EE" w:themeColor="accent6" w:themeTint="99"/>
        <w:bottom w:val="single" w:sz="4" w:space="0" w:color="F3F0EE" w:themeColor="accent6" w:themeTint="99"/>
        <w:right w:val="single" w:sz="4" w:space="0" w:color="F3F0EE" w:themeColor="accent6" w:themeTint="99"/>
        <w:insideH w:val="single" w:sz="4" w:space="0" w:color="F3F0EE" w:themeColor="accent6" w:themeTint="99"/>
        <w:insideV w:val="single" w:sz="4" w:space="0" w:color="F3F0E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AF9" w:themeFill="accent6" w:themeFillTint="33"/>
      </w:tcPr>
    </w:tblStylePr>
    <w:tblStylePr w:type="band1Horz">
      <w:tblPr/>
      <w:tcPr>
        <w:shd w:val="clear" w:color="auto" w:fill="FBFAF9" w:themeFill="accent6" w:themeFillTint="33"/>
      </w:tcPr>
    </w:tblStylePr>
    <w:tblStylePr w:type="neCell">
      <w:tblPr/>
      <w:tcPr>
        <w:tcBorders>
          <w:bottom w:val="single" w:sz="4" w:space="0" w:color="F3F0EE" w:themeColor="accent6" w:themeTint="99"/>
        </w:tcBorders>
      </w:tcPr>
    </w:tblStylePr>
    <w:tblStylePr w:type="nwCell">
      <w:tblPr/>
      <w:tcPr>
        <w:tcBorders>
          <w:bottom w:val="single" w:sz="4" w:space="0" w:color="F3F0EE" w:themeColor="accent6" w:themeTint="99"/>
        </w:tcBorders>
      </w:tcPr>
    </w:tblStylePr>
    <w:tblStylePr w:type="seCell">
      <w:tblPr/>
      <w:tcPr>
        <w:tcBorders>
          <w:top w:val="single" w:sz="4" w:space="0" w:color="F3F0EE" w:themeColor="accent6" w:themeTint="99"/>
        </w:tcBorders>
      </w:tcPr>
    </w:tblStylePr>
    <w:tblStylePr w:type="swCell">
      <w:tblPr/>
      <w:tcPr>
        <w:tcBorders>
          <w:top w:val="single" w:sz="4" w:space="0" w:color="F3F0EE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442A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2-Accent6">
    <w:name w:val="List Table 2 Accent 6"/>
    <w:basedOn w:val="TableNormal"/>
    <w:uiPriority w:val="47"/>
    <w:rsid w:val="005869A2"/>
    <w:pPr>
      <w:spacing w:after="0" w:line="240" w:lineRule="auto"/>
    </w:pPr>
    <w:tblPr>
      <w:tblStyleRowBandSize w:val="1"/>
      <w:tblStyleColBandSize w:val="1"/>
      <w:tblBorders>
        <w:top w:val="single" w:sz="4" w:space="0" w:color="F3F0EE" w:themeColor="accent6" w:themeTint="99"/>
        <w:bottom w:val="single" w:sz="4" w:space="0" w:color="F3F0EE" w:themeColor="accent6" w:themeTint="99"/>
        <w:insideH w:val="single" w:sz="4" w:space="0" w:color="F3F0E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9" w:themeFill="accent6" w:themeFillTint="33"/>
      </w:tcPr>
    </w:tblStylePr>
    <w:tblStylePr w:type="band1Horz">
      <w:tblPr/>
      <w:tcPr>
        <w:shd w:val="clear" w:color="auto" w:fill="FBFAF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C32ED8"/>
    <w:pPr>
      <w:spacing w:after="0" w:line="240" w:lineRule="auto"/>
    </w:pPr>
    <w:tblPr>
      <w:tblStyleRowBandSize w:val="1"/>
      <w:tblStyleColBandSize w:val="1"/>
      <w:tblBorders>
        <w:top w:val="single" w:sz="4" w:space="0" w:color="F7F5F4" w:themeColor="accent6" w:themeTint="66"/>
        <w:left w:val="single" w:sz="4" w:space="0" w:color="F7F5F4" w:themeColor="accent6" w:themeTint="66"/>
        <w:bottom w:val="single" w:sz="4" w:space="0" w:color="F7F5F4" w:themeColor="accent6" w:themeTint="66"/>
        <w:right w:val="single" w:sz="4" w:space="0" w:color="F7F5F4" w:themeColor="accent6" w:themeTint="66"/>
        <w:insideH w:val="single" w:sz="4" w:space="0" w:color="F7F5F4" w:themeColor="accent6" w:themeTint="66"/>
        <w:insideV w:val="single" w:sz="4" w:space="0" w:color="F7F5F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3F0E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0E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skriftforavsnitt1">
    <w:name w:val="Standardskrift for avsnitt1"/>
    <w:rsid w:val="00A6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Matias Hogne Kjerstad</cp:lastModifiedBy>
  <cp:revision>53</cp:revision>
  <dcterms:created xsi:type="dcterms:W3CDTF">2022-01-05T07:46:00Z</dcterms:created>
  <dcterms:modified xsi:type="dcterms:W3CDTF">2022-01-13T21:56:00Z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