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6F3D" w14:textId="4F65BF44" w:rsidR="00E106D3" w:rsidRDefault="00A25025" w:rsidP="00E106D3">
      <w:pPr>
        <w:pStyle w:val="Title"/>
      </w:pPr>
      <w:r>
        <w:t>Sak 5</w:t>
      </w:r>
      <w:r w:rsidR="00840FE8">
        <w:t>:</w:t>
      </w:r>
      <w:r>
        <w:t xml:space="preserve"> </w:t>
      </w:r>
      <w:r w:rsidR="00114C51">
        <w:t>Regnskap for 2021</w:t>
      </w:r>
      <w:r w:rsidR="00535640">
        <w:t xml:space="preserve"> </w:t>
      </w:r>
      <w:r w:rsidR="00D84914">
        <w:br/>
      </w:r>
      <w:r w:rsidR="00535640">
        <w:t>og revisjonsberetning</w:t>
      </w:r>
    </w:p>
    <w:p w14:paraId="23E17583" w14:textId="7E638E8D" w:rsidR="00535640" w:rsidRPr="001B7770" w:rsidRDefault="001B7770" w:rsidP="001B7770">
      <w:pPr>
        <w:rPr>
          <w:i/>
          <w:iCs/>
          <w:lang w:eastAsia="nn-NO"/>
        </w:rPr>
      </w:pPr>
      <w:r>
        <w:rPr>
          <w:i/>
          <w:iCs/>
          <w:lang w:eastAsia="nn-NO"/>
        </w:rPr>
        <w:t>Forslagsstiller: Styret</w:t>
      </w:r>
      <w:r w:rsidR="00434CB2">
        <w:rPr>
          <w:i/>
          <w:iCs/>
          <w:lang w:eastAsia="nn-NO"/>
        </w:rPr>
        <w:br/>
      </w:r>
      <w:r w:rsidR="00535640">
        <w:rPr>
          <w:i/>
          <w:iCs/>
          <w:lang w:eastAsia="nn-NO"/>
        </w:rPr>
        <w:t xml:space="preserve">Nytt saksfremlegg etter revisjonsberetningen lagt ut 13. januar 2022. </w:t>
      </w:r>
    </w:p>
    <w:tbl>
      <w:tblPr>
        <w:tblStyle w:val="ListTable2-Accent4"/>
        <w:tblW w:w="0" w:type="auto"/>
        <w:tblLook w:val="04A0" w:firstRow="1" w:lastRow="0" w:firstColumn="1" w:lastColumn="0" w:noHBand="0" w:noVBand="1"/>
      </w:tblPr>
      <w:tblGrid>
        <w:gridCol w:w="3619"/>
        <w:gridCol w:w="2296"/>
        <w:gridCol w:w="1533"/>
        <w:gridCol w:w="1624"/>
      </w:tblGrid>
      <w:tr w:rsidR="00AC2BED" w:rsidRPr="00AC2BED" w14:paraId="55066D98" w14:textId="77777777" w:rsidTr="00B51FF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1DC6192" w14:textId="77777777" w:rsidR="00AC2BED" w:rsidRPr="00AC2BED" w:rsidRDefault="00AC2BED">
            <w:r w:rsidRPr="00AC2BED">
              <w:t>Regnskap for Tromsø SV 2021</w:t>
            </w:r>
          </w:p>
        </w:tc>
        <w:tc>
          <w:tcPr>
            <w:tcW w:w="2970" w:type="dxa"/>
            <w:noWrap/>
            <w:hideMark/>
          </w:tcPr>
          <w:p w14:paraId="0E97ED04" w14:textId="77777777" w:rsidR="00AC2BED" w:rsidRPr="00AC2BED" w:rsidRDefault="00AC2BED">
            <w:pPr>
              <w:cnfStyle w:val="100000000000" w:firstRow="1" w:lastRow="0" w:firstColumn="0" w:lastColumn="0" w:oddVBand="0" w:evenVBand="0" w:oddHBand="0" w:evenHBand="0" w:firstRowFirstColumn="0" w:firstRowLastColumn="0" w:lastRowFirstColumn="0" w:lastRowLastColumn="0"/>
            </w:pPr>
          </w:p>
        </w:tc>
        <w:tc>
          <w:tcPr>
            <w:tcW w:w="1960" w:type="dxa"/>
            <w:noWrap/>
            <w:hideMark/>
          </w:tcPr>
          <w:p w14:paraId="756C7729" w14:textId="77777777" w:rsidR="00AC2BED" w:rsidRPr="00AC2BED" w:rsidRDefault="00AC2BED">
            <w:pPr>
              <w:cnfStyle w:val="100000000000" w:firstRow="1" w:lastRow="0" w:firstColumn="0" w:lastColumn="0" w:oddVBand="0" w:evenVBand="0" w:oddHBand="0" w:evenHBand="0" w:firstRowFirstColumn="0" w:firstRowLastColumn="0" w:lastRowFirstColumn="0" w:lastRowLastColumn="0"/>
            </w:pPr>
          </w:p>
        </w:tc>
        <w:tc>
          <w:tcPr>
            <w:tcW w:w="2080" w:type="dxa"/>
            <w:noWrap/>
            <w:hideMark/>
          </w:tcPr>
          <w:p w14:paraId="5D244F63" w14:textId="77777777" w:rsidR="00AC2BED" w:rsidRPr="00AC2BED" w:rsidRDefault="00AC2BED">
            <w:pPr>
              <w:cnfStyle w:val="100000000000" w:firstRow="1" w:lastRow="0" w:firstColumn="0" w:lastColumn="0" w:oddVBand="0" w:evenVBand="0" w:oddHBand="0" w:evenHBand="0" w:firstRowFirstColumn="0" w:firstRowLastColumn="0" w:lastRowFirstColumn="0" w:lastRowLastColumn="0"/>
            </w:pPr>
          </w:p>
        </w:tc>
      </w:tr>
      <w:tr w:rsidR="00AC2BED" w:rsidRPr="00AC2BED" w14:paraId="62A4C222"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2A737E2" w14:textId="77777777" w:rsidR="00AC2BED" w:rsidRPr="00AC2BED" w:rsidRDefault="00AC2BED"/>
        </w:tc>
        <w:tc>
          <w:tcPr>
            <w:tcW w:w="2970" w:type="dxa"/>
            <w:noWrap/>
            <w:hideMark/>
          </w:tcPr>
          <w:p w14:paraId="1417C6E0"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1960" w:type="dxa"/>
            <w:noWrap/>
            <w:hideMark/>
          </w:tcPr>
          <w:p w14:paraId="6F3536E5"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2080" w:type="dxa"/>
            <w:noWrap/>
            <w:hideMark/>
          </w:tcPr>
          <w:p w14:paraId="6787DFE2"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r w:rsidR="00AC2BED" w:rsidRPr="00AC2BED" w14:paraId="104D1924"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5B874CE" w14:textId="77777777" w:rsidR="00AC2BED" w:rsidRPr="00AC2BED" w:rsidRDefault="00AC2BED">
            <w:r w:rsidRPr="00AC2BED">
              <w:t>Inntekter</w:t>
            </w:r>
          </w:p>
        </w:tc>
        <w:tc>
          <w:tcPr>
            <w:tcW w:w="2970" w:type="dxa"/>
            <w:noWrap/>
            <w:hideMark/>
          </w:tcPr>
          <w:p w14:paraId="7065F699"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rPr>
                <w:b/>
                <w:bCs/>
              </w:rPr>
            </w:pPr>
            <w:r w:rsidRPr="00AC2BED">
              <w:rPr>
                <w:b/>
                <w:bCs/>
              </w:rPr>
              <w:t xml:space="preserve"> </w:t>
            </w:r>
            <w:proofErr w:type="spellStart"/>
            <w:r w:rsidRPr="00AC2BED">
              <w:rPr>
                <w:b/>
                <w:bCs/>
              </w:rPr>
              <w:t>Rekneskap</w:t>
            </w:r>
            <w:proofErr w:type="spellEnd"/>
            <w:r w:rsidRPr="00AC2BED">
              <w:rPr>
                <w:b/>
                <w:bCs/>
              </w:rPr>
              <w:t xml:space="preserve"> 2021 </w:t>
            </w:r>
          </w:p>
        </w:tc>
        <w:tc>
          <w:tcPr>
            <w:tcW w:w="1960" w:type="dxa"/>
            <w:noWrap/>
            <w:hideMark/>
          </w:tcPr>
          <w:p w14:paraId="12B23DC7"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rPr>
                <w:b/>
                <w:bCs/>
              </w:rPr>
            </w:pPr>
            <w:r w:rsidRPr="00AC2BED">
              <w:rPr>
                <w:b/>
                <w:bCs/>
              </w:rPr>
              <w:t>Budsjett 2021</w:t>
            </w:r>
          </w:p>
        </w:tc>
        <w:tc>
          <w:tcPr>
            <w:tcW w:w="2080" w:type="dxa"/>
            <w:noWrap/>
            <w:hideMark/>
          </w:tcPr>
          <w:p w14:paraId="5AF8A7E0"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rPr>
                <w:b/>
                <w:bCs/>
              </w:rPr>
            </w:pPr>
            <w:proofErr w:type="spellStart"/>
            <w:r w:rsidRPr="00AC2BED">
              <w:rPr>
                <w:b/>
                <w:bCs/>
              </w:rPr>
              <w:t>Rekneskap</w:t>
            </w:r>
            <w:proofErr w:type="spellEnd"/>
            <w:r w:rsidRPr="00AC2BED">
              <w:rPr>
                <w:b/>
                <w:bCs/>
              </w:rPr>
              <w:t xml:space="preserve"> 2020</w:t>
            </w:r>
          </w:p>
        </w:tc>
      </w:tr>
      <w:tr w:rsidR="00AC2BED" w:rsidRPr="00AC2BED" w14:paraId="2902FB25"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8CA289B" w14:textId="77777777" w:rsidR="00AC2BED" w:rsidRPr="00AC2BED" w:rsidRDefault="00AC2BED">
            <w:r w:rsidRPr="00AC2BED">
              <w:t>Partistøtte stat og kommune</w:t>
            </w:r>
          </w:p>
        </w:tc>
        <w:tc>
          <w:tcPr>
            <w:tcW w:w="2970" w:type="dxa"/>
            <w:noWrap/>
            <w:hideMark/>
          </w:tcPr>
          <w:p w14:paraId="7E84BACA" w14:textId="64B05D44"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120 699,61 </w:t>
            </w:r>
          </w:p>
        </w:tc>
        <w:tc>
          <w:tcPr>
            <w:tcW w:w="1960" w:type="dxa"/>
            <w:noWrap/>
            <w:hideMark/>
          </w:tcPr>
          <w:p w14:paraId="44FEDA95"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140 000,00 kr</w:t>
            </w:r>
          </w:p>
        </w:tc>
        <w:tc>
          <w:tcPr>
            <w:tcW w:w="2080" w:type="dxa"/>
            <w:noWrap/>
            <w:hideMark/>
          </w:tcPr>
          <w:p w14:paraId="00146212"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143 063,85</w:t>
            </w:r>
          </w:p>
        </w:tc>
      </w:tr>
      <w:tr w:rsidR="00AC2BED" w:rsidRPr="00AC2BED" w14:paraId="62B4C479"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2699388" w14:textId="77777777" w:rsidR="00AC2BED" w:rsidRPr="00AC2BED" w:rsidRDefault="00AC2BED">
            <w:r w:rsidRPr="00AC2BED">
              <w:t>Arbeidet i kommunestyregruppa</w:t>
            </w:r>
          </w:p>
        </w:tc>
        <w:tc>
          <w:tcPr>
            <w:tcW w:w="2970" w:type="dxa"/>
            <w:noWrap/>
            <w:hideMark/>
          </w:tcPr>
          <w:p w14:paraId="574DAEC2" w14:textId="058B5CBF"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55 953,00 </w:t>
            </w:r>
          </w:p>
        </w:tc>
        <w:tc>
          <w:tcPr>
            <w:tcW w:w="1960" w:type="dxa"/>
            <w:noWrap/>
            <w:hideMark/>
          </w:tcPr>
          <w:p w14:paraId="5A36271C"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120 000,00 kr</w:t>
            </w:r>
          </w:p>
        </w:tc>
        <w:tc>
          <w:tcPr>
            <w:tcW w:w="2080" w:type="dxa"/>
            <w:noWrap/>
            <w:hideMark/>
          </w:tcPr>
          <w:p w14:paraId="6A8746D2"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121 376,00</w:t>
            </w:r>
          </w:p>
        </w:tc>
      </w:tr>
      <w:tr w:rsidR="00AC2BED" w:rsidRPr="00AC2BED" w14:paraId="5A633821"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BE23C29" w14:textId="77777777" w:rsidR="00AC2BED" w:rsidRPr="00AC2BED" w:rsidRDefault="00AC2BED">
            <w:r w:rsidRPr="00AC2BED">
              <w:t>Kontingent for 2021</w:t>
            </w:r>
          </w:p>
        </w:tc>
        <w:tc>
          <w:tcPr>
            <w:tcW w:w="2970" w:type="dxa"/>
            <w:noWrap/>
            <w:hideMark/>
          </w:tcPr>
          <w:p w14:paraId="412AC171" w14:textId="7EB0BF10"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28 665,00 </w:t>
            </w:r>
          </w:p>
        </w:tc>
        <w:tc>
          <w:tcPr>
            <w:tcW w:w="1960" w:type="dxa"/>
            <w:noWrap/>
            <w:hideMark/>
          </w:tcPr>
          <w:p w14:paraId="204BF002"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25 000,00 kr</w:t>
            </w:r>
          </w:p>
        </w:tc>
        <w:tc>
          <w:tcPr>
            <w:tcW w:w="2080" w:type="dxa"/>
            <w:noWrap/>
            <w:hideMark/>
          </w:tcPr>
          <w:p w14:paraId="1C433C0B"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27 960,00</w:t>
            </w:r>
          </w:p>
        </w:tc>
      </w:tr>
      <w:tr w:rsidR="00AC2BED" w:rsidRPr="00AC2BED" w14:paraId="775F95BA"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B6D246E" w14:textId="77777777" w:rsidR="00AC2BED" w:rsidRPr="00AC2BED" w:rsidRDefault="00AC2BED">
            <w:r w:rsidRPr="00AC2BED">
              <w:t>Partiskatt</w:t>
            </w:r>
          </w:p>
        </w:tc>
        <w:tc>
          <w:tcPr>
            <w:tcW w:w="2970" w:type="dxa"/>
            <w:noWrap/>
            <w:hideMark/>
          </w:tcPr>
          <w:p w14:paraId="151B4CA8" w14:textId="2F6D11F5"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134 721,30 </w:t>
            </w:r>
          </w:p>
        </w:tc>
        <w:tc>
          <w:tcPr>
            <w:tcW w:w="1960" w:type="dxa"/>
            <w:noWrap/>
            <w:hideMark/>
          </w:tcPr>
          <w:p w14:paraId="53588174"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90 000,00 kr</w:t>
            </w:r>
          </w:p>
        </w:tc>
        <w:tc>
          <w:tcPr>
            <w:tcW w:w="2080" w:type="dxa"/>
            <w:noWrap/>
            <w:hideMark/>
          </w:tcPr>
          <w:p w14:paraId="056B105E"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90 828,42</w:t>
            </w:r>
          </w:p>
        </w:tc>
      </w:tr>
      <w:tr w:rsidR="00AC2BED" w:rsidRPr="00AC2BED" w14:paraId="72477724"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8FFE786" w14:textId="77777777" w:rsidR="00AC2BED" w:rsidRPr="00AC2BED" w:rsidRDefault="00AC2BED">
            <w:r w:rsidRPr="00AC2BED">
              <w:t>Valgkampbidrag/</w:t>
            </w:r>
            <w:proofErr w:type="spellStart"/>
            <w:r w:rsidRPr="00AC2BED">
              <w:t>gåver</w:t>
            </w:r>
            <w:proofErr w:type="spellEnd"/>
          </w:p>
        </w:tc>
        <w:tc>
          <w:tcPr>
            <w:tcW w:w="2970" w:type="dxa"/>
            <w:noWrap/>
            <w:hideMark/>
          </w:tcPr>
          <w:p w14:paraId="7C61C955" w14:textId="474B09D3"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6 779,25 </w:t>
            </w:r>
          </w:p>
        </w:tc>
        <w:tc>
          <w:tcPr>
            <w:tcW w:w="1960" w:type="dxa"/>
            <w:noWrap/>
            <w:hideMark/>
          </w:tcPr>
          <w:p w14:paraId="4E75B0EC"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2080" w:type="dxa"/>
            <w:noWrap/>
            <w:hideMark/>
          </w:tcPr>
          <w:p w14:paraId="14112F12"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0,00</w:t>
            </w:r>
          </w:p>
        </w:tc>
      </w:tr>
      <w:tr w:rsidR="00AC2BED" w:rsidRPr="00AC2BED" w14:paraId="5C6DB540"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3AB2835C" w14:textId="77777777" w:rsidR="00AC2BED" w:rsidRPr="00AC2BED" w:rsidRDefault="00AC2BED">
            <w:r w:rsidRPr="00AC2BED">
              <w:t>Renteinntekter</w:t>
            </w:r>
          </w:p>
        </w:tc>
        <w:tc>
          <w:tcPr>
            <w:tcW w:w="2970" w:type="dxa"/>
            <w:noWrap/>
            <w:hideMark/>
          </w:tcPr>
          <w:p w14:paraId="6D662DD2" w14:textId="29C346AA"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w:t>
            </w:r>
            <w:r w:rsidR="00650704">
              <w:t xml:space="preserve"> </w:t>
            </w:r>
          </w:p>
        </w:tc>
        <w:tc>
          <w:tcPr>
            <w:tcW w:w="1960" w:type="dxa"/>
            <w:noWrap/>
            <w:hideMark/>
          </w:tcPr>
          <w:p w14:paraId="03F8C37C"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100,00 kr</w:t>
            </w:r>
          </w:p>
        </w:tc>
        <w:tc>
          <w:tcPr>
            <w:tcW w:w="2080" w:type="dxa"/>
            <w:noWrap/>
            <w:hideMark/>
          </w:tcPr>
          <w:p w14:paraId="797018A0"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44,08</w:t>
            </w:r>
          </w:p>
        </w:tc>
      </w:tr>
      <w:tr w:rsidR="00AC2BED" w:rsidRPr="00AC2BED" w14:paraId="785A70A3"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7CF2D4A" w14:textId="77777777" w:rsidR="00AC2BED" w:rsidRPr="00AC2BED" w:rsidRDefault="00AC2BED">
            <w:r w:rsidRPr="00AC2BED">
              <w:t>Refusjoner</w:t>
            </w:r>
          </w:p>
        </w:tc>
        <w:tc>
          <w:tcPr>
            <w:tcW w:w="2970" w:type="dxa"/>
            <w:noWrap/>
            <w:hideMark/>
          </w:tcPr>
          <w:p w14:paraId="6209764D" w14:textId="545C9F0B"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24 122,50 </w:t>
            </w:r>
          </w:p>
        </w:tc>
        <w:tc>
          <w:tcPr>
            <w:tcW w:w="1960" w:type="dxa"/>
            <w:noWrap/>
            <w:hideMark/>
          </w:tcPr>
          <w:p w14:paraId="200C6315"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0,00 kr</w:t>
            </w:r>
          </w:p>
        </w:tc>
        <w:tc>
          <w:tcPr>
            <w:tcW w:w="2080" w:type="dxa"/>
            <w:noWrap/>
            <w:hideMark/>
          </w:tcPr>
          <w:p w14:paraId="1641E0D1"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0,00</w:t>
            </w:r>
          </w:p>
        </w:tc>
      </w:tr>
      <w:tr w:rsidR="00AC2BED" w:rsidRPr="00AC2BED" w14:paraId="2A70AD54"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0A01EB1" w14:textId="77777777" w:rsidR="00AC2BED" w:rsidRPr="00AC2BED" w:rsidRDefault="00AC2BED">
            <w:proofErr w:type="spellStart"/>
            <w:r w:rsidRPr="00AC2BED">
              <w:t>Feiloverføring</w:t>
            </w:r>
            <w:proofErr w:type="spellEnd"/>
          </w:p>
        </w:tc>
        <w:tc>
          <w:tcPr>
            <w:tcW w:w="2970" w:type="dxa"/>
            <w:noWrap/>
            <w:hideMark/>
          </w:tcPr>
          <w:p w14:paraId="59C64158" w14:textId="54BD450B"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5 000,00 </w:t>
            </w:r>
          </w:p>
        </w:tc>
        <w:tc>
          <w:tcPr>
            <w:tcW w:w="1960" w:type="dxa"/>
            <w:noWrap/>
            <w:hideMark/>
          </w:tcPr>
          <w:p w14:paraId="25C5AD07"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2080" w:type="dxa"/>
            <w:noWrap/>
            <w:hideMark/>
          </w:tcPr>
          <w:p w14:paraId="2B8BBA23"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5635CE01"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3FB63679" w14:textId="77777777" w:rsidR="00AC2BED" w:rsidRPr="00AC2BED" w:rsidRDefault="00AC2BED">
            <w:r w:rsidRPr="00AC2BED">
              <w:t>Leie av lokale</w:t>
            </w:r>
          </w:p>
        </w:tc>
        <w:tc>
          <w:tcPr>
            <w:tcW w:w="2970" w:type="dxa"/>
            <w:noWrap/>
            <w:hideMark/>
          </w:tcPr>
          <w:p w14:paraId="4C549A52" w14:textId="57B74C34"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4 000,00 </w:t>
            </w:r>
          </w:p>
        </w:tc>
        <w:tc>
          <w:tcPr>
            <w:tcW w:w="1960" w:type="dxa"/>
            <w:noWrap/>
            <w:hideMark/>
          </w:tcPr>
          <w:p w14:paraId="64B117E0"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2080" w:type="dxa"/>
            <w:noWrap/>
            <w:hideMark/>
          </w:tcPr>
          <w:p w14:paraId="78EDCF47"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r w:rsidR="00AC2BED" w:rsidRPr="00AC2BED" w14:paraId="2E1D9D8C"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92CD5E7" w14:textId="77777777" w:rsidR="00AC2BED" w:rsidRPr="00AC2BED" w:rsidRDefault="00AC2BED">
            <w:r w:rsidRPr="00AC2BED">
              <w:t>Diverse inntekter</w:t>
            </w:r>
          </w:p>
        </w:tc>
        <w:tc>
          <w:tcPr>
            <w:tcW w:w="2970" w:type="dxa"/>
            <w:noWrap/>
            <w:hideMark/>
          </w:tcPr>
          <w:p w14:paraId="7816DB14" w14:textId="6799DC85"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w:t>
            </w:r>
            <w:r w:rsidR="00650704">
              <w:t xml:space="preserve"> </w:t>
            </w:r>
          </w:p>
        </w:tc>
        <w:tc>
          <w:tcPr>
            <w:tcW w:w="1960" w:type="dxa"/>
            <w:noWrap/>
            <w:hideMark/>
          </w:tcPr>
          <w:p w14:paraId="1FDF7824"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1 000,00 kr</w:t>
            </w:r>
          </w:p>
        </w:tc>
        <w:tc>
          <w:tcPr>
            <w:tcW w:w="2080" w:type="dxa"/>
            <w:noWrap/>
            <w:hideMark/>
          </w:tcPr>
          <w:p w14:paraId="5B10C9E1"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98,25</w:t>
            </w:r>
          </w:p>
        </w:tc>
      </w:tr>
      <w:tr w:rsidR="00AC2BED" w:rsidRPr="00AC2BED" w14:paraId="03135A53"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131D169" w14:textId="77777777" w:rsidR="00AC2BED" w:rsidRPr="00AC2BED" w:rsidRDefault="00AC2BED">
            <w:r w:rsidRPr="00AC2BED">
              <w:t>Inntekter</w:t>
            </w:r>
          </w:p>
        </w:tc>
        <w:tc>
          <w:tcPr>
            <w:tcW w:w="2970" w:type="dxa"/>
            <w:noWrap/>
            <w:hideMark/>
          </w:tcPr>
          <w:p w14:paraId="2F3B82E9" w14:textId="6331AC60" w:rsidR="00AC2BED" w:rsidRPr="00AC2BED" w:rsidRDefault="00AC2BED">
            <w:pPr>
              <w:cnfStyle w:val="000000100000" w:firstRow="0" w:lastRow="0" w:firstColumn="0" w:lastColumn="0" w:oddVBand="0" w:evenVBand="0" w:oddHBand="1" w:evenHBand="0" w:firstRowFirstColumn="0" w:firstRowLastColumn="0" w:lastRowFirstColumn="0" w:lastRowLastColumn="0"/>
              <w:rPr>
                <w:b/>
                <w:bCs/>
              </w:rPr>
            </w:pPr>
            <w:r w:rsidRPr="00AC2BED">
              <w:rPr>
                <w:b/>
                <w:bCs/>
              </w:rPr>
              <w:t xml:space="preserve"> kr 379 940,66 </w:t>
            </w:r>
          </w:p>
        </w:tc>
        <w:tc>
          <w:tcPr>
            <w:tcW w:w="1960" w:type="dxa"/>
            <w:noWrap/>
            <w:hideMark/>
          </w:tcPr>
          <w:p w14:paraId="1919EF5A"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376 100,00 kr</w:t>
            </w:r>
          </w:p>
        </w:tc>
        <w:tc>
          <w:tcPr>
            <w:tcW w:w="2080" w:type="dxa"/>
            <w:noWrap/>
            <w:hideMark/>
          </w:tcPr>
          <w:p w14:paraId="130006D8"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383 370,60</w:t>
            </w:r>
          </w:p>
        </w:tc>
      </w:tr>
      <w:tr w:rsidR="00AC2BED" w:rsidRPr="00AC2BED" w14:paraId="0CACDB8C"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87CCB11" w14:textId="77777777" w:rsidR="00AC2BED" w:rsidRPr="00AC2BED" w:rsidRDefault="00AC2BED" w:rsidP="00AC2BED"/>
        </w:tc>
        <w:tc>
          <w:tcPr>
            <w:tcW w:w="2970" w:type="dxa"/>
            <w:noWrap/>
            <w:hideMark/>
          </w:tcPr>
          <w:p w14:paraId="06870567"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1960" w:type="dxa"/>
            <w:noWrap/>
            <w:hideMark/>
          </w:tcPr>
          <w:p w14:paraId="04E6E9B5"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2080" w:type="dxa"/>
            <w:noWrap/>
            <w:hideMark/>
          </w:tcPr>
          <w:p w14:paraId="29A07B74"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4557BC77"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E6F4B7F" w14:textId="77777777" w:rsidR="00AC2BED" w:rsidRPr="00AC2BED" w:rsidRDefault="00AC2BED">
            <w:r w:rsidRPr="00AC2BED">
              <w:t>Kostnader</w:t>
            </w:r>
          </w:p>
        </w:tc>
        <w:tc>
          <w:tcPr>
            <w:tcW w:w="2970" w:type="dxa"/>
            <w:noWrap/>
            <w:hideMark/>
          </w:tcPr>
          <w:p w14:paraId="6EB02578"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rPr>
                <w:b/>
                <w:bCs/>
              </w:rPr>
            </w:pPr>
          </w:p>
        </w:tc>
        <w:tc>
          <w:tcPr>
            <w:tcW w:w="1960" w:type="dxa"/>
            <w:noWrap/>
            <w:hideMark/>
          </w:tcPr>
          <w:p w14:paraId="769A60BB"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2080" w:type="dxa"/>
            <w:noWrap/>
            <w:hideMark/>
          </w:tcPr>
          <w:p w14:paraId="1B7DD4C1"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r w:rsidR="00AC2BED" w:rsidRPr="00AC2BED" w14:paraId="57E210BC"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1E5FE97" w14:textId="77777777" w:rsidR="00AC2BED" w:rsidRPr="00AC2BED" w:rsidRDefault="00AC2BED">
            <w:r w:rsidRPr="00AC2BED">
              <w:t>Leie av lokale</w:t>
            </w:r>
          </w:p>
        </w:tc>
        <w:tc>
          <w:tcPr>
            <w:tcW w:w="2970" w:type="dxa"/>
            <w:noWrap/>
            <w:hideMark/>
          </w:tcPr>
          <w:p w14:paraId="7F64CD21" w14:textId="674CAF8C"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14 411,00 </w:t>
            </w:r>
          </w:p>
        </w:tc>
        <w:tc>
          <w:tcPr>
            <w:tcW w:w="1960" w:type="dxa"/>
            <w:noWrap/>
            <w:hideMark/>
          </w:tcPr>
          <w:p w14:paraId="591E68DE"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20 000,00 kr</w:t>
            </w:r>
          </w:p>
        </w:tc>
        <w:tc>
          <w:tcPr>
            <w:tcW w:w="2080" w:type="dxa"/>
            <w:noWrap/>
            <w:hideMark/>
          </w:tcPr>
          <w:p w14:paraId="7EA9EC7A"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18 200,00</w:t>
            </w:r>
          </w:p>
        </w:tc>
      </w:tr>
      <w:tr w:rsidR="00AC2BED" w:rsidRPr="00AC2BED" w14:paraId="745ED58B"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6A8E56D" w14:textId="77777777" w:rsidR="00AC2BED" w:rsidRPr="00AC2BED" w:rsidRDefault="00AC2BED">
            <w:r w:rsidRPr="00AC2BED">
              <w:t>Arrangementer</w:t>
            </w:r>
          </w:p>
        </w:tc>
        <w:tc>
          <w:tcPr>
            <w:tcW w:w="2970" w:type="dxa"/>
            <w:noWrap/>
            <w:hideMark/>
          </w:tcPr>
          <w:p w14:paraId="68763401" w14:textId="460447AE"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4 881,00 </w:t>
            </w:r>
          </w:p>
        </w:tc>
        <w:tc>
          <w:tcPr>
            <w:tcW w:w="1960" w:type="dxa"/>
            <w:noWrap/>
            <w:hideMark/>
          </w:tcPr>
          <w:p w14:paraId="19B5E70D"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30 000,00 kr</w:t>
            </w:r>
          </w:p>
        </w:tc>
        <w:tc>
          <w:tcPr>
            <w:tcW w:w="2080" w:type="dxa"/>
            <w:noWrap/>
            <w:hideMark/>
          </w:tcPr>
          <w:p w14:paraId="726DABA5"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rPr>
                <w:i/>
                <w:iCs/>
              </w:rPr>
            </w:pPr>
            <w:r w:rsidRPr="00AC2BED">
              <w:rPr>
                <w:i/>
                <w:iCs/>
              </w:rPr>
              <w:t>18 942,82</w:t>
            </w:r>
          </w:p>
        </w:tc>
      </w:tr>
      <w:tr w:rsidR="00AC2BED" w:rsidRPr="00AC2BED" w14:paraId="21CF2E37"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5333865" w14:textId="77777777" w:rsidR="00AC2BED" w:rsidRPr="00AC2BED" w:rsidRDefault="00AC2BED">
            <w:r w:rsidRPr="00AC2BED">
              <w:t>Avgifter/gebyrer, SNN</w:t>
            </w:r>
          </w:p>
        </w:tc>
        <w:tc>
          <w:tcPr>
            <w:tcW w:w="2970" w:type="dxa"/>
            <w:noWrap/>
            <w:hideMark/>
          </w:tcPr>
          <w:p w14:paraId="4907611E" w14:textId="5C0A86AB"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323,00 </w:t>
            </w:r>
          </w:p>
        </w:tc>
        <w:tc>
          <w:tcPr>
            <w:tcW w:w="1960" w:type="dxa"/>
            <w:noWrap/>
            <w:hideMark/>
          </w:tcPr>
          <w:p w14:paraId="3B25A16D"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2 000,00 kr</w:t>
            </w:r>
          </w:p>
        </w:tc>
        <w:tc>
          <w:tcPr>
            <w:tcW w:w="2080" w:type="dxa"/>
            <w:noWrap/>
            <w:hideMark/>
          </w:tcPr>
          <w:p w14:paraId="2DAEB129"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676,50</w:t>
            </w:r>
          </w:p>
        </w:tc>
      </w:tr>
      <w:tr w:rsidR="00AC2BED" w:rsidRPr="00AC2BED" w14:paraId="2E4828EA"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42CAFED" w14:textId="77777777" w:rsidR="00AC2BED" w:rsidRPr="00AC2BED" w:rsidRDefault="00AC2BED">
            <w:r w:rsidRPr="00AC2BED">
              <w:t>Administrative utgifter</w:t>
            </w:r>
          </w:p>
        </w:tc>
        <w:tc>
          <w:tcPr>
            <w:tcW w:w="2970" w:type="dxa"/>
            <w:noWrap/>
            <w:hideMark/>
          </w:tcPr>
          <w:p w14:paraId="6165D68F" w14:textId="30FC9DEC"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10 071,00 </w:t>
            </w:r>
          </w:p>
        </w:tc>
        <w:tc>
          <w:tcPr>
            <w:tcW w:w="1960" w:type="dxa"/>
            <w:noWrap/>
            <w:hideMark/>
          </w:tcPr>
          <w:p w14:paraId="1AE52662"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10 000,00 kr</w:t>
            </w:r>
          </w:p>
        </w:tc>
        <w:tc>
          <w:tcPr>
            <w:tcW w:w="2080" w:type="dxa"/>
            <w:noWrap/>
            <w:hideMark/>
          </w:tcPr>
          <w:p w14:paraId="63FE4FCC"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14 870,42</w:t>
            </w:r>
          </w:p>
        </w:tc>
      </w:tr>
      <w:tr w:rsidR="00AC2BED" w:rsidRPr="00AC2BED" w14:paraId="0625D288"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15670C0" w14:textId="77777777" w:rsidR="00AC2BED" w:rsidRPr="00AC2BED" w:rsidRDefault="00AC2BED">
            <w:r w:rsidRPr="00AC2BED">
              <w:t>Gaver</w:t>
            </w:r>
          </w:p>
        </w:tc>
        <w:tc>
          <w:tcPr>
            <w:tcW w:w="2970" w:type="dxa"/>
            <w:noWrap/>
            <w:hideMark/>
          </w:tcPr>
          <w:p w14:paraId="0C304421" w14:textId="3887CD53"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1 000,00 </w:t>
            </w:r>
          </w:p>
        </w:tc>
        <w:tc>
          <w:tcPr>
            <w:tcW w:w="1960" w:type="dxa"/>
            <w:noWrap/>
            <w:hideMark/>
          </w:tcPr>
          <w:p w14:paraId="32B25951"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5 000,00 kr</w:t>
            </w:r>
          </w:p>
        </w:tc>
        <w:tc>
          <w:tcPr>
            <w:tcW w:w="2080" w:type="dxa"/>
            <w:noWrap/>
            <w:hideMark/>
          </w:tcPr>
          <w:p w14:paraId="7F193C28"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rPr>
                <w:i/>
                <w:iCs/>
              </w:rPr>
            </w:pPr>
            <w:r w:rsidRPr="00AC2BED">
              <w:rPr>
                <w:i/>
                <w:iCs/>
              </w:rPr>
              <w:t>1 725,00</w:t>
            </w:r>
          </w:p>
        </w:tc>
      </w:tr>
      <w:tr w:rsidR="00AC2BED" w:rsidRPr="00AC2BED" w14:paraId="23BB8E79"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40A5297" w14:textId="77777777" w:rsidR="00AC2BED" w:rsidRPr="00AC2BED" w:rsidRDefault="00AC2BED">
            <w:r w:rsidRPr="00AC2BED">
              <w:t>Skolering/opplæring</w:t>
            </w:r>
          </w:p>
        </w:tc>
        <w:tc>
          <w:tcPr>
            <w:tcW w:w="2970" w:type="dxa"/>
            <w:noWrap/>
            <w:hideMark/>
          </w:tcPr>
          <w:p w14:paraId="4B0F6AFC" w14:textId="48AAC48E"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w:t>
            </w:r>
            <w:r w:rsidR="00650704">
              <w:t xml:space="preserve"> </w:t>
            </w:r>
          </w:p>
        </w:tc>
        <w:tc>
          <w:tcPr>
            <w:tcW w:w="1960" w:type="dxa"/>
            <w:noWrap/>
            <w:hideMark/>
          </w:tcPr>
          <w:p w14:paraId="29881067"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10 000,00 kr</w:t>
            </w:r>
          </w:p>
        </w:tc>
        <w:tc>
          <w:tcPr>
            <w:tcW w:w="2080" w:type="dxa"/>
            <w:noWrap/>
            <w:hideMark/>
          </w:tcPr>
          <w:p w14:paraId="63EA0480"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rPr>
                <w:i/>
                <w:iCs/>
              </w:rPr>
            </w:pPr>
            <w:r w:rsidRPr="00AC2BED">
              <w:rPr>
                <w:i/>
                <w:iCs/>
              </w:rPr>
              <w:t>0,00</w:t>
            </w:r>
          </w:p>
        </w:tc>
      </w:tr>
      <w:tr w:rsidR="00AC2BED" w:rsidRPr="00AC2BED" w14:paraId="1A519ECD"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D5587FA" w14:textId="77777777" w:rsidR="00AC2BED" w:rsidRPr="00AC2BED" w:rsidRDefault="00AC2BED">
            <w:r w:rsidRPr="00AC2BED">
              <w:t>Egenandel, fylkesårsmøte</w:t>
            </w:r>
          </w:p>
        </w:tc>
        <w:tc>
          <w:tcPr>
            <w:tcW w:w="2970" w:type="dxa"/>
            <w:noWrap/>
            <w:hideMark/>
          </w:tcPr>
          <w:p w14:paraId="054E81BA" w14:textId="62931AE4"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6 930,19 </w:t>
            </w:r>
          </w:p>
        </w:tc>
        <w:tc>
          <w:tcPr>
            <w:tcW w:w="1960" w:type="dxa"/>
            <w:noWrap/>
            <w:hideMark/>
          </w:tcPr>
          <w:p w14:paraId="2FD37272"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6 000,00 kr</w:t>
            </w:r>
          </w:p>
        </w:tc>
        <w:tc>
          <w:tcPr>
            <w:tcW w:w="2080" w:type="dxa"/>
            <w:noWrap/>
            <w:hideMark/>
          </w:tcPr>
          <w:p w14:paraId="5DDA49E4"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rPr>
                <w:i/>
                <w:iCs/>
              </w:rPr>
            </w:pPr>
            <w:r w:rsidRPr="00AC2BED">
              <w:rPr>
                <w:i/>
                <w:iCs/>
              </w:rPr>
              <w:t>6 500,00</w:t>
            </w:r>
          </w:p>
        </w:tc>
      </w:tr>
      <w:tr w:rsidR="00AC2BED" w:rsidRPr="00AC2BED" w14:paraId="59D1AFEE"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845D253" w14:textId="77777777" w:rsidR="00AC2BED" w:rsidRPr="00AC2BED" w:rsidRDefault="00AC2BED">
            <w:r w:rsidRPr="00AC2BED">
              <w:t>Valgkamp</w:t>
            </w:r>
          </w:p>
        </w:tc>
        <w:tc>
          <w:tcPr>
            <w:tcW w:w="2970" w:type="dxa"/>
            <w:noWrap/>
            <w:hideMark/>
          </w:tcPr>
          <w:p w14:paraId="39A2884E" w14:textId="5E24F187"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171 653,54 </w:t>
            </w:r>
          </w:p>
        </w:tc>
        <w:tc>
          <w:tcPr>
            <w:tcW w:w="1960" w:type="dxa"/>
            <w:noWrap/>
            <w:hideMark/>
          </w:tcPr>
          <w:p w14:paraId="2B53DD1F"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170 000,00 kr</w:t>
            </w:r>
          </w:p>
        </w:tc>
        <w:tc>
          <w:tcPr>
            <w:tcW w:w="2080" w:type="dxa"/>
            <w:noWrap/>
            <w:hideMark/>
          </w:tcPr>
          <w:p w14:paraId="4B56BE5C"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rPr>
                <w:i/>
                <w:iCs/>
              </w:rPr>
            </w:pPr>
            <w:r w:rsidRPr="00AC2BED">
              <w:rPr>
                <w:i/>
                <w:iCs/>
              </w:rPr>
              <w:t>0,00</w:t>
            </w:r>
          </w:p>
        </w:tc>
      </w:tr>
      <w:tr w:rsidR="00AC2BED" w:rsidRPr="00AC2BED" w14:paraId="36DA1EB5"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C571580" w14:textId="77777777" w:rsidR="00AC2BED" w:rsidRPr="00AC2BED" w:rsidRDefault="00AC2BED">
            <w:r w:rsidRPr="00AC2BED">
              <w:t>Annonsering</w:t>
            </w:r>
          </w:p>
        </w:tc>
        <w:tc>
          <w:tcPr>
            <w:tcW w:w="2970" w:type="dxa"/>
            <w:noWrap/>
            <w:hideMark/>
          </w:tcPr>
          <w:p w14:paraId="13E0B9C0" w14:textId="63FE7463"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24 939,00 </w:t>
            </w:r>
          </w:p>
        </w:tc>
        <w:tc>
          <w:tcPr>
            <w:tcW w:w="1960" w:type="dxa"/>
            <w:noWrap/>
            <w:hideMark/>
          </w:tcPr>
          <w:p w14:paraId="2F42C3F5"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20 000,00 kr</w:t>
            </w:r>
          </w:p>
        </w:tc>
        <w:tc>
          <w:tcPr>
            <w:tcW w:w="2080" w:type="dxa"/>
            <w:noWrap/>
            <w:hideMark/>
          </w:tcPr>
          <w:p w14:paraId="2F64533D"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3CEE41DD"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8D8CD88" w14:textId="77777777" w:rsidR="00AC2BED" w:rsidRPr="00AC2BED" w:rsidRDefault="00AC2BED">
            <w:r w:rsidRPr="00AC2BED">
              <w:t>Arbeid kommunestyregruppa</w:t>
            </w:r>
          </w:p>
        </w:tc>
        <w:tc>
          <w:tcPr>
            <w:tcW w:w="2970" w:type="dxa"/>
            <w:noWrap/>
            <w:hideMark/>
          </w:tcPr>
          <w:p w14:paraId="6051DB0E" w14:textId="7B818D6B"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15 420,67 </w:t>
            </w:r>
          </w:p>
        </w:tc>
        <w:tc>
          <w:tcPr>
            <w:tcW w:w="1960" w:type="dxa"/>
            <w:noWrap/>
            <w:hideMark/>
          </w:tcPr>
          <w:p w14:paraId="3F4DA391"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120 000,00 kr</w:t>
            </w:r>
          </w:p>
        </w:tc>
        <w:tc>
          <w:tcPr>
            <w:tcW w:w="2080" w:type="dxa"/>
            <w:noWrap/>
            <w:hideMark/>
          </w:tcPr>
          <w:p w14:paraId="2088D8B4"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rPr>
                <w:i/>
                <w:iCs/>
              </w:rPr>
            </w:pPr>
            <w:r w:rsidRPr="00AC2BED">
              <w:rPr>
                <w:i/>
                <w:iCs/>
              </w:rPr>
              <w:t>18 887,06</w:t>
            </w:r>
          </w:p>
        </w:tc>
      </w:tr>
      <w:tr w:rsidR="00AC2BED" w:rsidRPr="00AC2BED" w14:paraId="08624353"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B619846" w14:textId="77777777" w:rsidR="00AC2BED" w:rsidRPr="00AC2BED" w:rsidRDefault="00AC2BED">
            <w:proofErr w:type="spellStart"/>
            <w:r w:rsidRPr="00AC2BED">
              <w:t>Feiloverføring</w:t>
            </w:r>
            <w:proofErr w:type="spellEnd"/>
          </w:p>
        </w:tc>
        <w:tc>
          <w:tcPr>
            <w:tcW w:w="2970" w:type="dxa"/>
            <w:noWrap/>
            <w:hideMark/>
          </w:tcPr>
          <w:p w14:paraId="0A1B78DE" w14:textId="1283BE84"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5 000,00 </w:t>
            </w:r>
          </w:p>
        </w:tc>
        <w:tc>
          <w:tcPr>
            <w:tcW w:w="1960" w:type="dxa"/>
            <w:noWrap/>
            <w:hideMark/>
          </w:tcPr>
          <w:p w14:paraId="5AF8A268"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2080" w:type="dxa"/>
            <w:noWrap/>
            <w:hideMark/>
          </w:tcPr>
          <w:p w14:paraId="0F7B4DBF"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3FBEB145" w14:textId="77777777" w:rsidTr="00B51F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20" w:type="dxa"/>
            <w:noWrap/>
            <w:hideMark/>
          </w:tcPr>
          <w:p w14:paraId="3CBD7DB3" w14:textId="77777777" w:rsidR="00AC2BED" w:rsidRPr="00AC2BED" w:rsidRDefault="00AC2BED">
            <w:r w:rsidRPr="00AC2BED">
              <w:t>Kostnader</w:t>
            </w:r>
          </w:p>
        </w:tc>
        <w:tc>
          <w:tcPr>
            <w:tcW w:w="2970" w:type="dxa"/>
            <w:noWrap/>
            <w:hideMark/>
          </w:tcPr>
          <w:p w14:paraId="4C8C1EDB" w14:textId="1F8A45A0" w:rsidR="00AC2BED" w:rsidRPr="00AC2BED" w:rsidRDefault="00AC2BED">
            <w:pPr>
              <w:cnfStyle w:val="000000100000" w:firstRow="0" w:lastRow="0" w:firstColumn="0" w:lastColumn="0" w:oddVBand="0" w:evenVBand="0" w:oddHBand="1" w:evenHBand="0" w:firstRowFirstColumn="0" w:firstRowLastColumn="0" w:lastRowFirstColumn="0" w:lastRowLastColumn="0"/>
              <w:rPr>
                <w:b/>
                <w:bCs/>
              </w:rPr>
            </w:pPr>
            <w:r w:rsidRPr="00AC2BED">
              <w:rPr>
                <w:b/>
                <w:bCs/>
              </w:rPr>
              <w:t xml:space="preserve"> kr 254 629,40 </w:t>
            </w:r>
          </w:p>
        </w:tc>
        <w:tc>
          <w:tcPr>
            <w:tcW w:w="1960" w:type="dxa"/>
            <w:noWrap/>
            <w:hideMark/>
          </w:tcPr>
          <w:p w14:paraId="3688A7CD"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393 000,00 kr</w:t>
            </w:r>
          </w:p>
        </w:tc>
        <w:tc>
          <w:tcPr>
            <w:tcW w:w="2080" w:type="dxa"/>
            <w:noWrap/>
            <w:hideMark/>
          </w:tcPr>
          <w:p w14:paraId="339A410F"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79 801,80</w:t>
            </w:r>
          </w:p>
        </w:tc>
      </w:tr>
      <w:tr w:rsidR="00AC2BED" w:rsidRPr="00AC2BED" w14:paraId="2C518CC8" w14:textId="77777777" w:rsidTr="00B51FF5">
        <w:trPr>
          <w:trHeight w:val="315"/>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1A36F39" w14:textId="77777777" w:rsidR="00AC2BED" w:rsidRPr="00AC2BED" w:rsidRDefault="00AC2BED" w:rsidP="00AC2BED"/>
        </w:tc>
        <w:tc>
          <w:tcPr>
            <w:tcW w:w="2970" w:type="dxa"/>
            <w:noWrap/>
            <w:hideMark/>
          </w:tcPr>
          <w:p w14:paraId="45EE984D"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1960" w:type="dxa"/>
            <w:noWrap/>
            <w:hideMark/>
          </w:tcPr>
          <w:p w14:paraId="6D559D75"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2080" w:type="dxa"/>
            <w:noWrap/>
            <w:hideMark/>
          </w:tcPr>
          <w:p w14:paraId="08868965"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686401C6"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F92AB1F" w14:textId="77777777" w:rsidR="00AC2BED" w:rsidRPr="00AC2BED" w:rsidRDefault="00AC2BED">
            <w:r w:rsidRPr="00AC2BED">
              <w:t>Resultat</w:t>
            </w:r>
          </w:p>
        </w:tc>
        <w:tc>
          <w:tcPr>
            <w:tcW w:w="2970" w:type="dxa"/>
            <w:noWrap/>
            <w:hideMark/>
          </w:tcPr>
          <w:p w14:paraId="48BBB5A1"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rPr>
                <w:b/>
                <w:bCs/>
              </w:rPr>
            </w:pPr>
          </w:p>
        </w:tc>
        <w:tc>
          <w:tcPr>
            <w:tcW w:w="1960" w:type="dxa"/>
            <w:noWrap/>
            <w:hideMark/>
          </w:tcPr>
          <w:p w14:paraId="6433B482"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2080" w:type="dxa"/>
            <w:noWrap/>
            <w:hideMark/>
          </w:tcPr>
          <w:p w14:paraId="2EA0C2F5"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r w:rsidR="00AC2BED" w:rsidRPr="00AC2BED" w14:paraId="786AFF4A"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FA501CA" w14:textId="77777777" w:rsidR="00AC2BED" w:rsidRPr="00AC2BED" w:rsidRDefault="00AC2BED">
            <w:r w:rsidRPr="00AC2BED">
              <w:t>Inntekter</w:t>
            </w:r>
          </w:p>
        </w:tc>
        <w:tc>
          <w:tcPr>
            <w:tcW w:w="2970" w:type="dxa"/>
            <w:noWrap/>
            <w:hideMark/>
          </w:tcPr>
          <w:p w14:paraId="58427BB2" w14:textId="5AA51F4F"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kr</w:t>
            </w:r>
            <w:r w:rsidR="00650704">
              <w:t xml:space="preserve"> </w:t>
            </w:r>
            <w:r w:rsidRPr="00AC2BED">
              <w:t xml:space="preserve">379 940,66 </w:t>
            </w:r>
          </w:p>
        </w:tc>
        <w:tc>
          <w:tcPr>
            <w:tcW w:w="1960" w:type="dxa"/>
            <w:noWrap/>
            <w:hideMark/>
          </w:tcPr>
          <w:p w14:paraId="0990494A"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376 100,00 kr</w:t>
            </w:r>
          </w:p>
        </w:tc>
        <w:tc>
          <w:tcPr>
            <w:tcW w:w="2080" w:type="dxa"/>
            <w:noWrap/>
            <w:hideMark/>
          </w:tcPr>
          <w:p w14:paraId="7F584564"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383 370,60</w:t>
            </w:r>
          </w:p>
        </w:tc>
      </w:tr>
      <w:tr w:rsidR="00AC2BED" w:rsidRPr="00AC2BED" w14:paraId="7EDEDB41"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3BD0C4BA" w14:textId="77777777" w:rsidR="00AC2BED" w:rsidRPr="00AC2BED" w:rsidRDefault="00AC2BED">
            <w:r w:rsidRPr="00AC2BED">
              <w:t>Kostnader</w:t>
            </w:r>
          </w:p>
        </w:tc>
        <w:tc>
          <w:tcPr>
            <w:tcW w:w="2970" w:type="dxa"/>
            <w:noWrap/>
            <w:hideMark/>
          </w:tcPr>
          <w:p w14:paraId="5317DD60" w14:textId="51C4A6AD"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kr</w:t>
            </w:r>
            <w:r w:rsidR="00650704">
              <w:t xml:space="preserve"> </w:t>
            </w:r>
            <w:r w:rsidRPr="00AC2BED">
              <w:t xml:space="preserve">254 629,40 </w:t>
            </w:r>
          </w:p>
        </w:tc>
        <w:tc>
          <w:tcPr>
            <w:tcW w:w="1960" w:type="dxa"/>
            <w:noWrap/>
            <w:hideMark/>
          </w:tcPr>
          <w:p w14:paraId="5594827E"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393 000,00 kr</w:t>
            </w:r>
          </w:p>
        </w:tc>
        <w:tc>
          <w:tcPr>
            <w:tcW w:w="2080" w:type="dxa"/>
            <w:noWrap/>
            <w:hideMark/>
          </w:tcPr>
          <w:p w14:paraId="3D5EF4B7" w14:textId="77777777" w:rsidR="00AC2BED" w:rsidRPr="00AC2BED" w:rsidRDefault="00AC2BED" w:rsidP="00AC2BED">
            <w:pPr>
              <w:cnfStyle w:val="000000100000" w:firstRow="0" w:lastRow="0" w:firstColumn="0" w:lastColumn="0" w:oddVBand="0" w:evenVBand="0" w:oddHBand="1" w:evenHBand="0" w:firstRowFirstColumn="0" w:firstRowLastColumn="0" w:lastRowFirstColumn="0" w:lastRowLastColumn="0"/>
            </w:pPr>
            <w:r w:rsidRPr="00AC2BED">
              <w:t>79 801,80</w:t>
            </w:r>
          </w:p>
        </w:tc>
      </w:tr>
      <w:tr w:rsidR="00AC2BED" w:rsidRPr="00AC2BED" w14:paraId="468CE2ED"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68E5775" w14:textId="77777777" w:rsidR="00AC2BED" w:rsidRPr="00AC2BED" w:rsidRDefault="00AC2BED">
            <w:r w:rsidRPr="00AC2BED">
              <w:t>Årets resultat</w:t>
            </w:r>
          </w:p>
        </w:tc>
        <w:tc>
          <w:tcPr>
            <w:tcW w:w="2970" w:type="dxa"/>
            <w:noWrap/>
            <w:hideMark/>
          </w:tcPr>
          <w:p w14:paraId="5DBDED4F" w14:textId="2A7175F3" w:rsidR="00AC2BED" w:rsidRPr="00AC2BED" w:rsidRDefault="00AC2BED">
            <w:pPr>
              <w:cnfStyle w:val="000000000000" w:firstRow="0" w:lastRow="0" w:firstColumn="0" w:lastColumn="0" w:oddVBand="0" w:evenVBand="0" w:oddHBand="0" w:evenHBand="0" w:firstRowFirstColumn="0" w:firstRowLastColumn="0" w:lastRowFirstColumn="0" w:lastRowLastColumn="0"/>
              <w:rPr>
                <w:b/>
                <w:bCs/>
              </w:rPr>
            </w:pPr>
            <w:r w:rsidRPr="00AC2BED">
              <w:rPr>
                <w:b/>
                <w:bCs/>
              </w:rPr>
              <w:t xml:space="preserve"> kr 125 311,26 </w:t>
            </w:r>
          </w:p>
        </w:tc>
        <w:tc>
          <w:tcPr>
            <w:tcW w:w="1960" w:type="dxa"/>
            <w:noWrap/>
            <w:hideMark/>
          </w:tcPr>
          <w:p w14:paraId="5A45C651"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pPr>
            <w:r w:rsidRPr="00AC2BED">
              <w:t>-16 900,00 kr</w:t>
            </w:r>
          </w:p>
        </w:tc>
        <w:tc>
          <w:tcPr>
            <w:tcW w:w="2080" w:type="dxa"/>
            <w:noWrap/>
            <w:hideMark/>
          </w:tcPr>
          <w:p w14:paraId="41D5EA5E" w14:textId="77777777" w:rsidR="00AC2BED" w:rsidRPr="00AC2BED" w:rsidRDefault="00AC2BED" w:rsidP="00AC2BED">
            <w:pPr>
              <w:cnfStyle w:val="000000000000" w:firstRow="0" w:lastRow="0" w:firstColumn="0" w:lastColumn="0" w:oddVBand="0" w:evenVBand="0" w:oddHBand="0" w:evenHBand="0" w:firstRowFirstColumn="0" w:firstRowLastColumn="0" w:lastRowFirstColumn="0" w:lastRowLastColumn="0"/>
              <w:rPr>
                <w:i/>
                <w:iCs/>
              </w:rPr>
            </w:pPr>
            <w:r w:rsidRPr="00AC2BED">
              <w:rPr>
                <w:i/>
                <w:iCs/>
              </w:rPr>
              <w:t>303 568,80</w:t>
            </w:r>
          </w:p>
        </w:tc>
      </w:tr>
      <w:tr w:rsidR="00AC2BED" w:rsidRPr="00AC2BED" w14:paraId="0E394009"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5EA8294" w14:textId="77777777" w:rsidR="00AC2BED" w:rsidRPr="00AC2BED" w:rsidRDefault="00AC2BED" w:rsidP="00AC2BED">
            <w:pPr>
              <w:rPr>
                <w:i/>
                <w:iCs/>
              </w:rPr>
            </w:pPr>
          </w:p>
        </w:tc>
        <w:tc>
          <w:tcPr>
            <w:tcW w:w="2970" w:type="dxa"/>
            <w:noWrap/>
            <w:hideMark/>
          </w:tcPr>
          <w:p w14:paraId="30A0317F"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1960" w:type="dxa"/>
            <w:noWrap/>
            <w:hideMark/>
          </w:tcPr>
          <w:p w14:paraId="0C97A4CA"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c>
          <w:tcPr>
            <w:tcW w:w="2080" w:type="dxa"/>
            <w:noWrap/>
            <w:hideMark/>
          </w:tcPr>
          <w:p w14:paraId="30999015"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r w:rsidR="00AC2BED" w:rsidRPr="00AC2BED" w14:paraId="61AA29A7"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55A5AE8" w14:textId="77777777" w:rsidR="00AC2BED" w:rsidRPr="00AC2BED" w:rsidRDefault="00AC2BED"/>
        </w:tc>
        <w:tc>
          <w:tcPr>
            <w:tcW w:w="4930" w:type="dxa"/>
            <w:gridSpan w:val="2"/>
            <w:noWrap/>
            <w:hideMark/>
          </w:tcPr>
          <w:p w14:paraId="365E549E"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r w:rsidRPr="00AC2BED">
              <w:t xml:space="preserve"> Egenkapital (konto og utestående) </w:t>
            </w:r>
          </w:p>
        </w:tc>
        <w:tc>
          <w:tcPr>
            <w:tcW w:w="2080" w:type="dxa"/>
            <w:noWrap/>
            <w:hideMark/>
          </w:tcPr>
          <w:p w14:paraId="5BE0FF2C"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491A14B1"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80CD05F" w14:textId="77777777" w:rsidR="00AC2BED" w:rsidRPr="00AC2BED" w:rsidRDefault="00AC2BED">
            <w:r w:rsidRPr="00AC2BED">
              <w:t>Egenkapital</w:t>
            </w:r>
          </w:p>
        </w:tc>
        <w:tc>
          <w:tcPr>
            <w:tcW w:w="4930" w:type="dxa"/>
            <w:gridSpan w:val="2"/>
            <w:noWrap/>
            <w:hideMark/>
          </w:tcPr>
          <w:p w14:paraId="7EA2AB25"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r w:rsidRPr="00AC2BED">
              <w:t xml:space="preserve"> ved årets start + saldo balanse </w:t>
            </w:r>
          </w:p>
        </w:tc>
        <w:tc>
          <w:tcPr>
            <w:tcW w:w="2080" w:type="dxa"/>
            <w:noWrap/>
            <w:hideMark/>
          </w:tcPr>
          <w:p w14:paraId="418C9417"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r w:rsidR="00AC2BED" w:rsidRPr="00AC2BED" w14:paraId="5A5559AE" w14:textId="77777777" w:rsidTr="00B51FF5">
        <w:trPr>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08989814" w14:textId="77777777" w:rsidR="00AC2BED" w:rsidRPr="00AC2BED" w:rsidRDefault="00AC2BED"/>
        </w:tc>
        <w:tc>
          <w:tcPr>
            <w:tcW w:w="2970" w:type="dxa"/>
            <w:noWrap/>
            <w:hideMark/>
          </w:tcPr>
          <w:p w14:paraId="610EFF92"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1960" w:type="dxa"/>
            <w:noWrap/>
            <w:hideMark/>
          </w:tcPr>
          <w:p w14:paraId="176F68BF"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c>
          <w:tcPr>
            <w:tcW w:w="2080" w:type="dxa"/>
            <w:noWrap/>
            <w:hideMark/>
          </w:tcPr>
          <w:p w14:paraId="28121FA9" w14:textId="77777777" w:rsidR="00AC2BED" w:rsidRPr="00AC2BED" w:rsidRDefault="00AC2BED">
            <w:pPr>
              <w:cnfStyle w:val="000000000000" w:firstRow="0" w:lastRow="0" w:firstColumn="0" w:lastColumn="0" w:oddVBand="0" w:evenVBand="0" w:oddHBand="0" w:evenHBand="0" w:firstRowFirstColumn="0" w:firstRowLastColumn="0" w:lastRowFirstColumn="0" w:lastRowLastColumn="0"/>
            </w:pPr>
          </w:p>
        </w:tc>
      </w:tr>
      <w:tr w:rsidR="00AC2BED" w:rsidRPr="00AC2BED" w14:paraId="216C41B7" w14:textId="77777777" w:rsidTr="00B51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75E4666" w14:textId="77777777" w:rsidR="00AC2BED" w:rsidRPr="00AC2BED" w:rsidRDefault="00AC2BED">
            <w:r w:rsidRPr="00AC2BED">
              <w:t>Egenkapital</w:t>
            </w:r>
          </w:p>
        </w:tc>
        <w:tc>
          <w:tcPr>
            <w:tcW w:w="2970" w:type="dxa"/>
            <w:noWrap/>
            <w:hideMark/>
          </w:tcPr>
          <w:p w14:paraId="16BF76E5" w14:textId="2D73A259" w:rsidR="00AC2BED" w:rsidRPr="00AC2BED" w:rsidRDefault="00AC2BED">
            <w:pPr>
              <w:cnfStyle w:val="000000100000" w:firstRow="0" w:lastRow="0" w:firstColumn="0" w:lastColumn="0" w:oddVBand="0" w:evenVBand="0" w:oddHBand="1" w:evenHBand="0" w:firstRowFirstColumn="0" w:firstRowLastColumn="0" w:lastRowFirstColumn="0" w:lastRowLastColumn="0"/>
              <w:rPr>
                <w:b/>
                <w:bCs/>
              </w:rPr>
            </w:pPr>
            <w:r w:rsidRPr="00AC2BED">
              <w:rPr>
                <w:b/>
                <w:bCs/>
              </w:rPr>
              <w:t xml:space="preserve"> kr 1 816 317,76 </w:t>
            </w:r>
          </w:p>
        </w:tc>
        <w:tc>
          <w:tcPr>
            <w:tcW w:w="1960" w:type="dxa"/>
            <w:noWrap/>
            <w:hideMark/>
          </w:tcPr>
          <w:p w14:paraId="4A40FFBD"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rPr>
                <w:b/>
                <w:bCs/>
              </w:rPr>
            </w:pPr>
          </w:p>
        </w:tc>
        <w:tc>
          <w:tcPr>
            <w:tcW w:w="2080" w:type="dxa"/>
            <w:noWrap/>
            <w:hideMark/>
          </w:tcPr>
          <w:p w14:paraId="3A9FD99D" w14:textId="77777777" w:rsidR="00AC2BED" w:rsidRPr="00AC2BED" w:rsidRDefault="00AC2BED">
            <w:pPr>
              <w:cnfStyle w:val="000000100000" w:firstRow="0" w:lastRow="0" w:firstColumn="0" w:lastColumn="0" w:oddVBand="0" w:evenVBand="0" w:oddHBand="1" w:evenHBand="0" w:firstRowFirstColumn="0" w:firstRowLastColumn="0" w:lastRowFirstColumn="0" w:lastRowLastColumn="0"/>
            </w:pPr>
          </w:p>
        </w:tc>
      </w:tr>
    </w:tbl>
    <w:p w14:paraId="645827D2" w14:textId="3951A613" w:rsidR="254F7925" w:rsidRDefault="254F7925" w:rsidP="254F7925"/>
    <w:p w14:paraId="7DE78D13" w14:textId="039E0CE4" w:rsidR="00232E50" w:rsidRDefault="00232E50" w:rsidP="254F7925">
      <w:r>
        <w:fldChar w:fldCharType="begin"/>
      </w:r>
      <w:r>
        <w:instrText xml:space="preserve"> LINK Excel.Sheet.12 "https://sosialistiskvenstreparti-my.sharepoint.com/personal/tromso_sv_no/Documents/Økonomi/Rekneskap%20Tromsø%20SV/Rekneskap%202021%20sistever13.01.22.xlsx" "Regnskap - overordnet!R40C1:R48C6" \a \f 5 \h  \* MERGEFORMAT </w:instrText>
      </w:r>
      <w:r>
        <w:fldChar w:fldCharType="separate"/>
      </w:r>
    </w:p>
    <w:p w14:paraId="7CEF1034" w14:textId="033FCB45" w:rsidR="00650704" w:rsidRDefault="00232E50" w:rsidP="254F7925">
      <w:r>
        <w:fldChar w:fldCharType="end"/>
      </w:r>
      <w:r w:rsidR="00650704">
        <w:fldChar w:fldCharType="begin"/>
      </w:r>
      <w:r w:rsidR="00650704">
        <w:instrText xml:space="preserve"> LINK Excel.Sheet.12 "https://sosialistiskvenstreparti-my.sharepoint.com/personal/tromso_sv_no/Documents/Økonomi/Rekneskap%20Tromsø%20SV/Rekneskap%202021%20sistever13.01.22.xlsx" "Regnskap - overordnet!R40C1:R48C6" \a \f 5 \h  \* MERGEFORMAT </w:instrText>
      </w:r>
      <w:r w:rsidR="00650704">
        <w:fldChar w:fldCharType="separate"/>
      </w:r>
    </w:p>
    <w:tbl>
      <w:tblPr>
        <w:tblStyle w:val="GridTable1Light-Accent4"/>
        <w:tblW w:w="9209" w:type="dxa"/>
        <w:tblLayout w:type="fixed"/>
        <w:tblLook w:val="04A0" w:firstRow="1" w:lastRow="0" w:firstColumn="1" w:lastColumn="0" w:noHBand="0" w:noVBand="1"/>
      </w:tblPr>
      <w:tblGrid>
        <w:gridCol w:w="1838"/>
        <w:gridCol w:w="1559"/>
        <w:gridCol w:w="1418"/>
        <w:gridCol w:w="1417"/>
        <w:gridCol w:w="1418"/>
        <w:gridCol w:w="1559"/>
      </w:tblGrid>
      <w:tr w:rsidR="00650704" w:rsidRPr="00650704" w14:paraId="525B90D2" w14:textId="77777777" w:rsidTr="004A26C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789E623" w14:textId="7144F16E" w:rsidR="00650704" w:rsidRPr="00650704" w:rsidRDefault="00650704">
            <w:pPr>
              <w:rPr>
                <w:sz w:val="20"/>
                <w:szCs w:val="20"/>
              </w:rPr>
            </w:pPr>
            <w:r w:rsidRPr="00650704">
              <w:rPr>
                <w:sz w:val="20"/>
                <w:szCs w:val="20"/>
              </w:rPr>
              <w:t>Kontonavn</w:t>
            </w:r>
          </w:p>
        </w:tc>
        <w:tc>
          <w:tcPr>
            <w:tcW w:w="1559" w:type="dxa"/>
            <w:noWrap/>
            <w:hideMark/>
          </w:tcPr>
          <w:p w14:paraId="504E813D" w14:textId="77777777" w:rsidR="00650704" w:rsidRPr="00650704" w:rsidRDefault="00650704" w:rsidP="00650704">
            <w:pPr>
              <w:cnfStyle w:val="100000000000" w:firstRow="1"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Startsaldo 1.1.20 </w:t>
            </w:r>
          </w:p>
        </w:tc>
        <w:tc>
          <w:tcPr>
            <w:tcW w:w="1418" w:type="dxa"/>
            <w:noWrap/>
            <w:hideMark/>
          </w:tcPr>
          <w:p w14:paraId="6EC0E7A9" w14:textId="77777777" w:rsidR="00650704" w:rsidRPr="00650704" w:rsidRDefault="00650704">
            <w:pPr>
              <w:cnfStyle w:val="100000000000" w:firstRow="1"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7" w:type="dxa"/>
            <w:noWrap/>
            <w:hideMark/>
          </w:tcPr>
          <w:p w14:paraId="79842AD0" w14:textId="77777777" w:rsidR="00650704" w:rsidRPr="00650704" w:rsidRDefault="00650704" w:rsidP="00650704">
            <w:pPr>
              <w:cnfStyle w:val="100000000000" w:firstRow="1" w:lastRow="0" w:firstColumn="0" w:lastColumn="0" w:oddVBand="0" w:evenVBand="0" w:oddHBand="0" w:evenHBand="0" w:firstRowFirstColumn="0" w:firstRowLastColumn="0" w:lastRowFirstColumn="0" w:lastRowLastColumn="0"/>
              <w:rPr>
                <w:sz w:val="20"/>
                <w:szCs w:val="20"/>
              </w:rPr>
            </w:pPr>
            <w:r w:rsidRPr="00650704">
              <w:rPr>
                <w:sz w:val="20"/>
                <w:szCs w:val="20"/>
              </w:rPr>
              <w:t>Posteringer i perioden</w:t>
            </w:r>
          </w:p>
        </w:tc>
        <w:tc>
          <w:tcPr>
            <w:tcW w:w="1418" w:type="dxa"/>
            <w:noWrap/>
            <w:hideMark/>
          </w:tcPr>
          <w:p w14:paraId="5E6B6778" w14:textId="77777777" w:rsidR="00650704" w:rsidRPr="00650704" w:rsidRDefault="00650704">
            <w:pPr>
              <w:cnfStyle w:val="100000000000" w:firstRow="1"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559" w:type="dxa"/>
            <w:noWrap/>
            <w:hideMark/>
          </w:tcPr>
          <w:p w14:paraId="596D54D0" w14:textId="77777777" w:rsidR="00650704" w:rsidRPr="00650704" w:rsidRDefault="00650704" w:rsidP="00650704">
            <w:pP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650704">
              <w:rPr>
                <w:sz w:val="20"/>
                <w:szCs w:val="20"/>
              </w:rPr>
              <w:t>Diponibel</w:t>
            </w:r>
            <w:proofErr w:type="spellEnd"/>
            <w:r w:rsidRPr="00650704">
              <w:rPr>
                <w:sz w:val="20"/>
                <w:szCs w:val="20"/>
              </w:rPr>
              <w:t xml:space="preserve"> sluttsaldo</w:t>
            </w:r>
          </w:p>
        </w:tc>
      </w:tr>
      <w:tr w:rsidR="00650704" w:rsidRPr="00650704" w14:paraId="14691B3F"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DCF994A" w14:textId="77777777" w:rsidR="00650704" w:rsidRPr="00650704" w:rsidRDefault="00650704">
            <w:pPr>
              <w:rPr>
                <w:sz w:val="20"/>
                <w:szCs w:val="20"/>
              </w:rPr>
            </w:pPr>
            <w:r w:rsidRPr="00650704">
              <w:rPr>
                <w:sz w:val="20"/>
                <w:szCs w:val="20"/>
              </w:rPr>
              <w:t> </w:t>
            </w:r>
          </w:p>
        </w:tc>
        <w:tc>
          <w:tcPr>
            <w:tcW w:w="1559" w:type="dxa"/>
            <w:noWrap/>
            <w:hideMark/>
          </w:tcPr>
          <w:p w14:paraId="40386CEC"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8" w:type="dxa"/>
            <w:noWrap/>
            <w:hideMark/>
          </w:tcPr>
          <w:p w14:paraId="4FB766AF" w14:textId="77777777" w:rsidR="00650704" w:rsidRPr="00650704" w:rsidRDefault="00650704" w:rsidP="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Inn</w:t>
            </w:r>
          </w:p>
        </w:tc>
        <w:tc>
          <w:tcPr>
            <w:tcW w:w="1417" w:type="dxa"/>
            <w:noWrap/>
            <w:hideMark/>
          </w:tcPr>
          <w:p w14:paraId="49EB3651" w14:textId="77777777" w:rsidR="00650704" w:rsidRPr="00650704" w:rsidRDefault="00650704" w:rsidP="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Ut</w:t>
            </w:r>
          </w:p>
        </w:tc>
        <w:tc>
          <w:tcPr>
            <w:tcW w:w="1418" w:type="dxa"/>
            <w:noWrap/>
            <w:hideMark/>
          </w:tcPr>
          <w:p w14:paraId="5F8FAD19" w14:textId="77777777" w:rsidR="00650704" w:rsidRPr="00650704" w:rsidRDefault="00650704" w:rsidP="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Bevegelser</w:t>
            </w:r>
          </w:p>
        </w:tc>
        <w:tc>
          <w:tcPr>
            <w:tcW w:w="1559" w:type="dxa"/>
            <w:noWrap/>
            <w:hideMark/>
          </w:tcPr>
          <w:p w14:paraId="25F07299"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i/>
                <w:iCs/>
                <w:sz w:val="20"/>
                <w:szCs w:val="20"/>
              </w:rPr>
            </w:pPr>
            <w:r w:rsidRPr="00650704">
              <w:rPr>
                <w:i/>
                <w:iCs/>
                <w:sz w:val="20"/>
                <w:szCs w:val="20"/>
              </w:rPr>
              <w:t> </w:t>
            </w:r>
          </w:p>
        </w:tc>
      </w:tr>
      <w:tr w:rsidR="00650704" w:rsidRPr="00650704" w14:paraId="1AC0E621"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F46F430" w14:textId="77777777" w:rsidR="00650704" w:rsidRPr="00650704" w:rsidRDefault="00650704">
            <w:pPr>
              <w:rPr>
                <w:sz w:val="20"/>
                <w:szCs w:val="20"/>
              </w:rPr>
            </w:pPr>
            <w:r w:rsidRPr="00650704">
              <w:rPr>
                <w:sz w:val="20"/>
                <w:szCs w:val="20"/>
              </w:rPr>
              <w:t>Driftskonto SNN 4750.19.57263</w:t>
            </w:r>
          </w:p>
        </w:tc>
        <w:tc>
          <w:tcPr>
            <w:tcW w:w="1559" w:type="dxa"/>
            <w:noWrap/>
            <w:hideMark/>
          </w:tcPr>
          <w:p w14:paraId="0012A70A" w14:textId="01A857D1"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395 969,46 </w:t>
            </w:r>
          </w:p>
        </w:tc>
        <w:tc>
          <w:tcPr>
            <w:tcW w:w="1418" w:type="dxa"/>
            <w:noWrap/>
            <w:hideMark/>
          </w:tcPr>
          <w:p w14:paraId="669ED6B0" w14:textId="595DF4EB"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379 940,66 </w:t>
            </w:r>
          </w:p>
        </w:tc>
        <w:tc>
          <w:tcPr>
            <w:tcW w:w="1417" w:type="dxa"/>
            <w:noWrap/>
            <w:hideMark/>
          </w:tcPr>
          <w:p w14:paraId="769F16A5" w14:textId="20BE7DB3"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254 629,40 </w:t>
            </w:r>
          </w:p>
        </w:tc>
        <w:tc>
          <w:tcPr>
            <w:tcW w:w="1418" w:type="dxa"/>
            <w:noWrap/>
            <w:hideMark/>
          </w:tcPr>
          <w:p w14:paraId="5034B752" w14:textId="70DA1DCD"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125 311,26 </w:t>
            </w:r>
          </w:p>
        </w:tc>
        <w:tc>
          <w:tcPr>
            <w:tcW w:w="1559" w:type="dxa"/>
            <w:noWrap/>
            <w:hideMark/>
          </w:tcPr>
          <w:p w14:paraId="1169968A" w14:textId="7FACF331"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521 280,72 </w:t>
            </w:r>
          </w:p>
        </w:tc>
      </w:tr>
      <w:tr w:rsidR="00650704" w:rsidRPr="00650704" w14:paraId="5D176D83"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5494A17" w14:textId="77777777" w:rsidR="00650704" w:rsidRPr="00650704" w:rsidRDefault="00650704">
            <w:pPr>
              <w:rPr>
                <w:sz w:val="20"/>
                <w:szCs w:val="20"/>
              </w:rPr>
            </w:pPr>
            <w:r w:rsidRPr="00650704">
              <w:rPr>
                <w:sz w:val="20"/>
                <w:szCs w:val="20"/>
              </w:rPr>
              <w:t>Obligasjonskonto SNN (opprinnelig verdi)</w:t>
            </w:r>
          </w:p>
        </w:tc>
        <w:tc>
          <w:tcPr>
            <w:tcW w:w="1559" w:type="dxa"/>
            <w:noWrap/>
            <w:hideMark/>
          </w:tcPr>
          <w:p w14:paraId="17AC46D9" w14:textId="4866AB63"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1 295 000,00 </w:t>
            </w:r>
          </w:p>
        </w:tc>
        <w:tc>
          <w:tcPr>
            <w:tcW w:w="1418" w:type="dxa"/>
            <w:noWrap/>
            <w:hideMark/>
          </w:tcPr>
          <w:p w14:paraId="4726BB4A" w14:textId="4CBBA7BA"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7" w:type="dxa"/>
            <w:noWrap/>
            <w:hideMark/>
          </w:tcPr>
          <w:p w14:paraId="33EBD229" w14:textId="3394357D"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8" w:type="dxa"/>
            <w:noWrap/>
            <w:hideMark/>
          </w:tcPr>
          <w:p w14:paraId="78EA4549" w14:textId="16F6376C"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559" w:type="dxa"/>
            <w:noWrap/>
            <w:hideMark/>
          </w:tcPr>
          <w:p w14:paraId="4E70EBEB" w14:textId="67E27A00"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1 295 000,00 </w:t>
            </w:r>
          </w:p>
        </w:tc>
      </w:tr>
      <w:tr w:rsidR="00650704" w:rsidRPr="00650704" w14:paraId="6B48BA9A"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6D11DF1" w14:textId="77777777" w:rsidR="00650704" w:rsidRPr="00650704" w:rsidRDefault="00650704">
            <w:pPr>
              <w:rPr>
                <w:sz w:val="20"/>
                <w:szCs w:val="20"/>
              </w:rPr>
            </w:pPr>
            <w:proofErr w:type="spellStart"/>
            <w:r w:rsidRPr="00650704">
              <w:rPr>
                <w:sz w:val="20"/>
                <w:szCs w:val="20"/>
              </w:rPr>
              <w:t>PayPal</w:t>
            </w:r>
            <w:proofErr w:type="spellEnd"/>
            <w:r w:rsidRPr="00650704">
              <w:rPr>
                <w:sz w:val="20"/>
                <w:szCs w:val="20"/>
              </w:rPr>
              <w:t>-konto</w:t>
            </w:r>
          </w:p>
        </w:tc>
        <w:tc>
          <w:tcPr>
            <w:tcW w:w="1559" w:type="dxa"/>
            <w:noWrap/>
            <w:hideMark/>
          </w:tcPr>
          <w:p w14:paraId="7F76A134" w14:textId="16ADEED1"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37,04 </w:t>
            </w:r>
          </w:p>
        </w:tc>
        <w:tc>
          <w:tcPr>
            <w:tcW w:w="1418" w:type="dxa"/>
            <w:noWrap/>
            <w:hideMark/>
          </w:tcPr>
          <w:p w14:paraId="0513555C" w14:textId="084B3AA3"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7" w:type="dxa"/>
            <w:noWrap/>
            <w:hideMark/>
          </w:tcPr>
          <w:p w14:paraId="51BE5B80" w14:textId="4C742C36"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8" w:type="dxa"/>
            <w:noWrap/>
            <w:hideMark/>
          </w:tcPr>
          <w:p w14:paraId="0EC9165E" w14:textId="2BD982B2"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559" w:type="dxa"/>
            <w:noWrap/>
            <w:hideMark/>
          </w:tcPr>
          <w:p w14:paraId="536BD7F5" w14:textId="566EAE8D"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37,04 </w:t>
            </w:r>
          </w:p>
        </w:tc>
      </w:tr>
      <w:tr w:rsidR="00650704" w:rsidRPr="00650704" w14:paraId="593712AF"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02B95A9" w14:textId="77777777" w:rsidR="00650704" w:rsidRPr="00650704" w:rsidRDefault="00650704">
            <w:pPr>
              <w:rPr>
                <w:sz w:val="20"/>
                <w:szCs w:val="20"/>
              </w:rPr>
            </w:pPr>
            <w:r w:rsidRPr="00650704">
              <w:rPr>
                <w:sz w:val="20"/>
                <w:szCs w:val="20"/>
              </w:rPr>
              <w:t>Fordringer</w:t>
            </w:r>
          </w:p>
        </w:tc>
        <w:tc>
          <w:tcPr>
            <w:tcW w:w="1559" w:type="dxa"/>
            <w:noWrap/>
            <w:hideMark/>
          </w:tcPr>
          <w:p w14:paraId="03196E02" w14:textId="6AC0598C"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8" w:type="dxa"/>
            <w:noWrap/>
            <w:hideMark/>
          </w:tcPr>
          <w:p w14:paraId="019DEEA4"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7" w:type="dxa"/>
            <w:noWrap/>
            <w:hideMark/>
          </w:tcPr>
          <w:p w14:paraId="22D8A7A1"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noWrap/>
            <w:hideMark/>
          </w:tcPr>
          <w:p w14:paraId="6CA38FBD"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559" w:type="dxa"/>
            <w:noWrap/>
            <w:hideMark/>
          </w:tcPr>
          <w:p w14:paraId="59CE44ED"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r>
      <w:tr w:rsidR="00650704" w:rsidRPr="00650704" w14:paraId="073317BC"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0D4B491" w14:textId="77777777" w:rsidR="00650704" w:rsidRPr="00650704" w:rsidRDefault="00650704">
            <w:pPr>
              <w:rPr>
                <w:sz w:val="20"/>
                <w:szCs w:val="20"/>
              </w:rPr>
            </w:pPr>
            <w:r w:rsidRPr="00650704">
              <w:rPr>
                <w:sz w:val="20"/>
                <w:szCs w:val="20"/>
              </w:rPr>
              <w:t>Gjeld</w:t>
            </w:r>
          </w:p>
        </w:tc>
        <w:tc>
          <w:tcPr>
            <w:tcW w:w="1559" w:type="dxa"/>
            <w:noWrap/>
            <w:hideMark/>
          </w:tcPr>
          <w:p w14:paraId="6B1FF537" w14:textId="378773F9"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8" w:type="dxa"/>
            <w:noWrap/>
            <w:hideMark/>
          </w:tcPr>
          <w:p w14:paraId="440F3751"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7" w:type="dxa"/>
            <w:noWrap/>
            <w:hideMark/>
          </w:tcPr>
          <w:p w14:paraId="16C9ED7A"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noWrap/>
            <w:hideMark/>
          </w:tcPr>
          <w:p w14:paraId="5BA82CFF"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559" w:type="dxa"/>
            <w:noWrap/>
            <w:hideMark/>
          </w:tcPr>
          <w:p w14:paraId="5DD31E02"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r>
      <w:tr w:rsidR="00650704" w:rsidRPr="00650704" w14:paraId="63A099D7"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E223514" w14:textId="77777777" w:rsidR="00650704" w:rsidRPr="00650704" w:rsidRDefault="00650704">
            <w:pPr>
              <w:rPr>
                <w:sz w:val="20"/>
                <w:szCs w:val="20"/>
              </w:rPr>
            </w:pPr>
            <w:r w:rsidRPr="00650704">
              <w:rPr>
                <w:sz w:val="20"/>
                <w:szCs w:val="20"/>
              </w:rPr>
              <w:t>Offentlige avgifter</w:t>
            </w:r>
          </w:p>
        </w:tc>
        <w:tc>
          <w:tcPr>
            <w:tcW w:w="1559" w:type="dxa"/>
            <w:noWrap/>
            <w:hideMark/>
          </w:tcPr>
          <w:p w14:paraId="115B196F" w14:textId="547D45E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 </w:t>
            </w:r>
          </w:p>
        </w:tc>
        <w:tc>
          <w:tcPr>
            <w:tcW w:w="1418" w:type="dxa"/>
            <w:noWrap/>
            <w:hideMark/>
          </w:tcPr>
          <w:p w14:paraId="6EEB70A4"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7" w:type="dxa"/>
            <w:noWrap/>
            <w:hideMark/>
          </w:tcPr>
          <w:p w14:paraId="594D420E"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noWrap/>
            <w:hideMark/>
          </w:tcPr>
          <w:p w14:paraId="03EC044E"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559" w:type="dxa"/>
            <w:noWrap/>
            <w:hideMark/>
          </w:tcPr>
          <w:p w14:paraId="106DE96C"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r>
      <w:tr w:rsidR="00650704" w:rsidRPr="00650704" w14:paraId="05CDF0BB" w14:textId="77777777" w:rsidTr="004A26C4">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33AC37F" w14:textId="77777777" w:rsidR="00650704" w:rsidRPr="00650704" w:rsidRDefault="00650704">
            <w:pPr>
              <w:rPr>
                <w:sz w:val="20"/>
                <w:szCs w:val="20"/>
              </w:rPr>
            </w:pPr>
            <w:r w:rsidRPr="00650704">
              <w:rPr>
                <w:sz w:val="20"/>
                <w:szCs w:val="20"/>
              </w:rPr>
              <w:t>Egenkapital</w:t>
            </w:r>
          </w:p>
        </w:tc>
        <w:tc>
          <w:tcPr>
            <w:tcW w:w="1559" w:type="dxa"/>
            <w:noWrap/>
            <w:hideMark/>
          </w:tcPr>
          <w:p w14:paraId="206A9251" w14:textId="64D82A2C"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1 691 006,50 </w:t>
            </w:r>
          </w:p>
        </w:tc>
        <w:tc>
          <w:tcPr>
            <w:tcW w:w="1418" w:type="dxa"/>
            <w:noWrap/>
            <w:hideMark/>
          </w:tcPr>
          <w:p w14:paraId="337BE33A"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7" w:type="dxa"/>
            <w:noWrap/>
            <w:hideMark/>
          </w:tcPr>
          <w:p w14:paraId="32C8EB95" w14:textId="7777777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w:t>
            </w:r>
          </w:p>
        </w:tc>
        <w:tc>
          <w:tcPr>
            <w:tcW w:w="1418" w:type="dxa"/>
            <w:noWrap/>
            <w:hideMark/>
          </w:tcPr>
          <w:p w14:paraId="61027FDB" w14:textId="733B4397" w:rsidR="00650704" w:rsidRPr="00650704" w:rsidRDefault="00650704">
            <w:pPr>
              <w:cnfStyle w:val="000000000000" w:firstRow="0" w:lastRow="0" w:firstColumn="0" w:lastColumn="0" w:oddVBand="0" w:evenVBand="0" w:oddHBand="0" w:evenHBand="0" w:firstRowFirstColumn="0" w:firstRowLastColumn="0" w:lastRowFirstColumn="0" w:lastRowLastColumn="0"/>
              <w:rPr>
                <w:sz w:val="20"/>
                <w:szCs w:val="20"/>
              </w:rPr>
            </w:pPr>
            <w:r w:rsidRPr="00650704">
              <w:rPr>
                <w:sz w:val="20"/>
                <w:szCs w:val="20"/>
              </w:rPr>
              <w:t xml:space="preserve"> kr 125 311,26 </w:t>
            </w:r>
          </w:p>
        </w:tc>
        <w:tc>
          <w:tcPr>
            <w:tcW w:w="1559" w:type="dxa"/>
            <w:noWrap/>
            <w:hideMark/>
          </w:tcPr>
          <w:p w14:paraId="37EFCE66" w14:textId="7801E7E6" w:rsidR="00650704" w:rsidRPr="00650704" w:rsidRDefault="00650704">
            <w:pPr>
              <w:cnfStyle w:val="000000000000" w:firstRow="0" w:lastRow="0" w:firstColumn="0" w:lastColumn="0" w:oddVBand="0" w:evenVBand="0" w:oddHBand="0" w:evenHBand="0" w:firstRowFirstColumn="0" w:firstRowLastColumn="0" w:lastRowFirstColumn="0" w:lastRowLastColumn="0"/>
              <w:rPr>
                <w:b/>
                <w:bCs/>
                <w:sz w:val="20"/>
                <w:szCs w:val="20"/>
              </w:rPr>
            </w:pPr>
            <w:r w:rsidRPr="00650704">
              <w:rPr>
                <w:b/>
                <w:bCs/>
                <w:sz w:val="20"/>
                <w:szCs w:val="20"/>
              </w:rPr>
              <w:t xml:space="preserve"> kr 1 816 317,76 </w:t>
            </w:r>
          </w:p>
        </w:tc>
      </w:tr>
    </w:tbl>
    <w:p w14:paraId="74908998" w14:textId="4898E8F6" w:rsidR="254F7925" w:rsidRDefault="00650704" w:rsidP="254F7925">
      <w:r>
        <w:fldChar w:fldCharType="end"/>
      </w:r>
    </w:p>
    <w:p w14:paraId="44EA17C5" w14:textId="3029FB9E" w:rsidR="00AD5403" w:rsidRPr="00963E18" w:rsidRDefault="00B14D2B" w:rsidP="00963E18">
      <w:pPr>
        <w:pStyle w:val="Heading2"/>
      </w:pPr>
      <w:r w:rsidRPr="00963E18">
        <w:t>Styrets f</w:t>
      </w:r>
      <w:r w:rsidR="00AD5403" w:rsidRPr="00963E18">
        <w:t>orslag til vedtak</w:t>
      </w:r>
    </w:p>
    <w:p w14:paraId="639EBB14" w14:textId="67122D8B" w:rsidR="00AD5403" w:rsidRPr="00AC0EDE" w:rsidRDefault="00AD5403" w:rsidP="00AD5403">
      <w:pPr>
        <w:pStyle w:val="ListParagraph"/>
        <w:numPr>
          <w:ilvl w:val="0"/>
          <w:numId w:val="1"/>
        </w:numPr>
      </w:pPr>
      <w:r w:rsidRPr="00AC0EDE">
        <w:t xml:space="preserve">Årsmøtet i Tromsø SV godkjenner regnskapet </w:t>
      </w:r>
      <w:proofErr w:type="gramStart"/>
      <w:r w:rsidRPr="00AC0EDE">
        <w:t>202</w:t>
      </w:r>
      <w:r w:rsidR="00B14D2B" w:rsidRPr="00AC0EDE">
        <w:t xml:space="preserve">1 </w:t>
      </w:r>
      <w:r w:rsidR="00E62AA2">
        <w:t>.</w:t>
      </w:r>
      <w:proofErr w:type="gramEnd"/>
    </w:p>
    <w:p w14:paraId="5B7BD84A" w14:textId="77777777" w:rsidR="00AD5403" w:rsidRPr="00AC0EDE" w:rsidRDefault="00AD5403" w:rsidP="00AD5403">
      <w:pPr>
        <w:pStyle w:val="ListParagraph"/>
        <w:numPr>
          <w:ilvl w:val="0"/>
          <w:numId w:val="1"/>
        </w:numPr>
      </w:pPr>
      <w:r w:rsidRPr="00AC0EDE">
        <w:t>Årets overskudd legges til egenkapitalen.</w:t>
      </w:r>
    </w:p>
    <w:p w14:paraId="583C1FB5" w14:textId="523A2AAB" w:rsidR="00EB353C" w:rsidRDefault="00AC0EDE" w:rsidP="254F7925">
      <w:r>
        <w:br/>
      </w:r>
      <w:r w:rsidR="1809A759">
        <w:t xml:space="preserve">Note 1: </w:t>
      </w:r>
      <w:r w:rsidR="00306FB6" w:rsidRPr="00306FB6">
        <w:t>Kommunestyregruppe brukte ein større andel</w:t>
      </w:r>
      <w:r w:rsidR="00306FB6">
        <w:t xml:space="preserve"> </w:t>
      </w:r>
      <w:r w:rsidR="00306FB6" w:rsidRPr="00306FB6">
        <w:t xml:space="preserve">av gruppefrikjøpet direkte på frikjøp av </w:t>
      </w:r>
      <w:proofErr w:type="spellStart"/>
      <w:r w:rsidR="00306FB6" w:rsidRPr="00306FB6">
        <w:t>medlemmar</w:t>
      </w:r>
      <w:proofErr w:type="spellEnd"/>
      <w:r w:rsidR="001E001E" w:rsidRPr="001E001E">
        <w:t xml:space="preserve"> av kommunestyregruppa. Frikjøp blir handtert av Tromsø kommune</w:t>
      </w:r>
      <w:r w:rsidR="001E001E">
        <w:t xml:space="preserve"> </w:t>
      </w:r>
      <w:r w:rsidR="001E001E" w:rsidRPr="001E001E">
        <w:t xml:space="preserve">Det betyr at den direkte kontantverknaden har blitt mindre i </w:t>
      </w:r>
      <w:proofErr w:type="spellStart"/>
      <w:r w:rsidR="001E001E" w:rsidRPr="001E001E">
        <w:t>rekneskapen</w:t>
      </w:r>
      <w:proofErr w:type="spellEnd"/>
      <w:r w:rsidR="001E001E" w:rsidRPr="001E001E">
        <w:t xml:space="preserve"> til Tromsø SV.</w:t>
      </w:r>
    </w:p>
    <w:p w14:paraId="327FC759" w14:textId="2E61892A" w:rsidR="00EB353C" w:rsidRDefault="00001916" w:rsidP="254F7925">
      <w:r w:rsidRPr="00001916">
        <w:t>Note 2</w:t>
      </w:r>
      <w:r w:rsidR="00FB0B2F">
        <w:t>:</w:t>
      </w:r>
      <w:r w:rsidRPr="00001916">
        <w:t xml:space="preserve"> Kommunestyregruppa har hatt mindre utgifter enn budsjettert fordi</w:t>
      </w:r>
      <w:r w:rsidR="00FB0B2F">
        <w:t xml:space="preserve"> </w:t>
      </w:r>
      <w:r w:rsidR="00FB0B2F" w:rsidRPr="00FB0B2F">
        <w:t>det ikke er brukt midler på kurs, konferanser, arrangementer osv. pga. koronasituasjonen</w:t>
      </w:r>
    </w:p>
    <w:p w14:paraId="148C5066" w14:textId="5A3B6462" w:rsidR="00914408" w:rsidRPr="002F165A" w:rsidRDefault="00914408" w:rsidP="00914408">
      <w:pPr>
        <w:rPr>
          <w:rFonts w:ascii="Calibri" w:eastAsia="Times New Roman" w:hAnsi="Calibri" w:cs="Calibri"/>
          <w:sz w:val="20"/>
          <w:szCs w:val="20"/>
          <w:lang w:eastAsia="nb-NO"/>
        </w:rPr>
      </w:pPr>
      <w:r w:rsidRPr="00914408">
        <w:t>Note 3</w:t>
      </w:r>
      <w:r>
        <w:t>:</w:t>
      </w:r>
      <w:r w:rsidRPr="00914408">
        <w:t xml:space="preserve"> I regnskapet oppgis inngangssummen for obligasjonsfond i egenkapitalen.</w:t>
      </w:r>
      <w:r>
        <w:br/>
      </w:r>
      <w:r>
        <w:br/>
      </w:r>
      <w:r w:rsidRPr="002F165A">
        <w:rPr>
          <w:rFonts w:ascii="Calibri" w:eastAsia="Times New Roman" w:hAnsi="Calibri" w:cs="Calibri"/>
          <w:sz w:val="20"/>
          <w:szCs w:val="20"/>
          <w:lang w:eastAsia="nb-NO"/>
        </w:rPr>
        <w:t xml:space="preserve">Note 4: </w:t>
      </w:r>
      <w:r w:rsidR="00650704">
        <w:rPr>
          <w:rFonts w:ascii="Calibri" w:eastAsia="Times New Roman" w:hAnsi="Calibri" w:cs="Calibri"/>
          <w:sz w:val="20"/>
          <w:szCs w:val="20"/>
          <w:lang w:eastAsia="nb-NO"/>
        </w:rPr>
        <w:t>Markedsv</w:t>
      </w:r>
      <w:r w:rsidRPr="002F165A">
        <w:rPr>
          <w:rFonts w:ascii="Calibri" w:eastAsia="Times New Roman" w:hAnsi="Calibri" w:cs="Calibri"/>
          <w:sz w:val="20"/>
          <w:szCs w:val="20"/>
          <w:lang w:eastAsia="nb-NO"/>
        </w:rPr>
        <w:t>erdi på obligasjonsfond per 05.01.22 er 2 551 734, 00</w:t>
      </w:r>
    </w:p>
    <w:p w14:paraId="7578113E" w14:textId="7824CA5B" w:rsidR="789CAE2C" w:rsidRPr="009A7E3C" w:rsidRDefault="003109ED" w:rsidP="009A7E3C">
      <w:pPr>
        <w:spacing w:after="0" w:line="240" w:lineRule="auto"/>
        <w:rPr>
          <w:rFonts w:ascii="Calibri" w:eastAsia="Times New Roman" w:hAnsi="Calibri" w:cs="Calibri"/>
          <w:sz w:val="20"/>
          <w:szCs w:val="20"/>
          <w:lang w:eastAsia="nb-NO"/>
        </w:rPr>
      </w:pPr>
      <w:r w:rsidRPr="003109ED">
        <w:rPr>
          <w:rFonts w:ascii="Calibri" w:eastAsia="Times New Roman" w:hAnsi="Calibri" w:cs="Calibri"/>
          <w:sz w:val="20"/>
          <w:szCs w:val="20"/>
          <w:lang w:eastAsia="nb-NO"/>
        </w:rPr>
        <w:t>Note 5 Partiskatten 2021</w:t>
      </w:r>
      <w:r w:rsidR="009A7E3C">
        <w:rPr>
          <w:rFonts w:ascii="Calibri" w:eastAsia="Times New Roman" w:hAnsi="Calibri" w:cs="Calibri"/>
          <w:sz w:val="20"/>
          <w:szCs w:val="20"/>
          <w:lang w:eastAsia="nb-NO"/>
        </w:rPr>
        <w:br/>
      </w:r>
    </w:p>
    <w:tbl>
      <w:tblPr>
        <w:tblStyle w:val="TableGrid"/>
        <w:tblW w:w="0" w:type="auto"/>
        <w:tblLayout w:type="fixed"/>
        <w:tblLook w:val="06A0" w:firstRow="1" w:lastRow="0" w:firstColumn="1" w:lastColumn="0" w:noHBand="1" w:noVBand="1"/>
      </w:tblPr>
      <w:tblGrid>
        <w:gridCol w:w="4020"/>
        <w:gridCol w:w="1020"/>
      </w:tblGrid>
      <w:tr w:rsidR="254F7925" w14:paraId="5635E320" w14:textId="77777777" w:rsidTr="254F7925">
        <w:trPr>
          <w:trHeight w:val="285"/>
        </w:trPr>
        <w:tc>
          <w:tcPr>
            <w:tcW w:w="4020" w:type="dxa"/>
            <w:tcBorders>
              <w:top w:val="nil"/>
              <w:left w:val="nil"/>
              <w:bottom w:val="nil"/>
              <w:right w:val="nil"/>
            </w:tcBorders>
            <w:vAlign w:val="bottom"/>
          </w:tcPr>
          <w:p w14:paraId="3B6A9451" w14:textId="13FDE8A3" w:rsidR="254F7925" w:rsidRDefault="254F7925">
            <w:r w:rsidRPr="254F7925">
              <w:rPr>
                <w:rFonts w:ascii="Calibri" w:eastAsia="Calibri" w:hAnsi="Calibri" w:cs="Calibri"/>
                <w:color w:val="000000" w:themeColor="text1"/>
              </w:rPr>
              <w:t>Benjamin Arvola Notkevich</w:t>
            </w:r>
          </w:p>
        </w:tc>
        <w:tc>
          <w:tcPr>
            <w:tcW w:w="1020" w:type="dxa"/>
            <w:tcBorders>
              <w:top w:val="nil"/>
              <w:left w:val="nil"/>
              <w:bottom w:val="nil"/>
              <w:right w:val="nil"/>
            </w:tcBorders>
            <w:vAlign w:val="bottom"/>
          </w:tcPr>
          <w:p w14:paraId="5ECB3DAD" w14:textId="2ED87FFD" w:rsidR="254F7925" w:rsidRDefault="254F7925" w:rsidP="254F7925">
            <w:pPr>
              <w:jc w:val="right"/>
            </w:pPr>
            <w:r w:rsidRPr="254F7925">
              <w:rPr>
                <w:rFonts w:ascii="Calibri" w:eastAsia="Calibri" w:hAnsi="Calibri" w:cs="Calibri"/>
                <w:color w:val="000000" w:themeColor="text1"/>
              </w:rPr>
              <w:t>22000</w:t>
            </w:r>
          </w:p>
        </w:tc>
      </w:tr>
      <w:tr w:rsidR="254F7925" w14:paraId="526A78FF" w14:textId="77777777" w:rsidTr="254F7925">
        <w:trPr>
          <w:trHeight w:val="285"/>
        </w:trPr>
        <w:tc>
          <w:tcPr>
            <w:tcW w:w="4020" w:type="dxa"/>
            <w:tcBorders>
              <w:top w:val="nil"/>
              <w:left w:val="nil"/>
              <w:bottom w:val="nil"/>
              <w:right w:val="nil"/>
            </w:tcBorders>
            <w:vAlign w:val="bottom"/>
          </w:tcPr>
          <w:p w14:paraId="5D581D6F" w14:textId="5F52F47B" w:rsidR="254F7925" w:rsidRDefault="254F7925">
            <w:r w:rsidRPr="254F7925">
              <w:rPr>
                <w:rFonts w:ascii="Calibri" w:eastAsia="Calibri" w:hAnsi="Calibri" w:cs="Calibri"/>
                <w:color w:val="000000" w:themeColor="text1"/>
              </w:rPr>
              <w:t>Gerd Bjørhovde</w:t>
            </w:r>
          </w:p>
        </w:tc>
        <w:tc>
          <w:tcPr>
            <w:tcW w:w="1020" w:type="dxa"/>
            <w:tcBorders>
              <w:top w:val="nil"/>
              <w:left w:val="nil"/>
              <w:bottom w:val="nil"/>
              <w:right w:val="nil"/>
            </w:tcBorders>
            <w:vAlign w:val="bottom"/>
          </w:tcPr>
          <w:p w14:paraId="78671A81" w14:textId="02683929" w:rsidR="254F7925" w:rsidRDefault="254F7925" w:rsidP="254F7925">
            <w:pPr>
              <w:jc w:val="right"/>
            </w:pPr>
            <w:r w:rsidRPr="254F7925">
              <w:rPr>
                <w:rFonts w:ascii="Calibri" w:eastAsia="Calibri" w:hAnsi="Calibri" w:cs="Calibri"/>
                <w:color w:val="000000" w:themeColor="text1"/>
              </w:rPr>
              <w:t>1980</w:t>
            </w:r>
          </w:p>
        </w:tc>
      </w:tr>
      <w:tr w:rsidR="254F7925" w14:paraId="48D9E499" w14:textId="77777777" w:rsidTr="254F7925">
        <w:trPr>
          <w:trHeight w:val="285"/>
        </w:trPr>
        <w:tc>
          <w:tcPr>
            <w:tcW w:w="4020" w:type="dxa"/>
            <w:tcBorders>
              <w:top w:val="nil"/>
              <w:left w:val="nil"/>
              <w:bottom w:val="nil"/>
              <w:right w:val="nil"/>
            </w:tcBorders>
            <w:vAlign w:val="bottom"/>
          </w:tcPr>
          <w:p w14:paraId="2476ADC2" w14:textId="03752039" w:rsidR="254F7925" w:rsidRDefault="254F7925">
            <w:r w:rsidRPr="254F7925">
              <w:rPr>
                <w:rFonts w:ascii="Calibri" w:eastAsia="Calibri" w:hAnsi="Calibri" w:cs="Calibri"/>
                <w:color w:val="000000" w:themeColor="text1"/>
              </w:rPr>
              <w:t>Ellen Øseth</w:t>
            </w:r>
          </w:p>
        </w:tc>
        <w:tc>
          <w:tcPr>
            <w:tcW w:w="1020" w:type="dxa"/>
            <w:tcBorders>
              <w:top w:val="nil"/>
              <w:left w:val="nil"/>
              <w:bottom w:val="nil"/>
              <w:right w:val="nil"/>
            </w:tcBorders>
            <w:vAlign w:val="bottom"/>
          </w:tcPr>
          <w:p w14:paraId="272795CB" w14:textId="51FF85FF" w:rsidR="254F7925" w:rsidRDefault="254F7925" w:rsidP="254F7925">
            <w:pPr>
              <w:jc w:val="right"/>
            </w:pPr>
            <w:r w:rsidRPr="254F7925">
              <w:rPr>
                <w:rFonts w:ascii="Calibri" w:eastAsia="Calibri" w:hAnsi="Calibri" w:cs="Calibri"/>
                <w:color w:val="000000" w:themeColor="text1"/>
              </w:rPr>
              <w:t>6500</w:t>
            </w:r>
          </w:p>
        </w:tc>
      </w:tr>
      <w:tr w:rsidR="254F7925" w14:paraId="10CAB815" w14:textId="77777777" w:rsidTr="254F7925">
        <w:trPr>
          <w:trHeight w:val="285"/>
        </w:trPr>
        <w:tc>
          <w:tcPr>
            <w:tcW w:w="4020" w:type="dxa"/>
            <w:tcBorders>
              <w:top w:val="nil"/>
              <w:left w:val="nil"/>
              <w:bottom w:val="nil"/>
              <w:right w:val="nil"/>
            </w:tcBorders>
            <w:vAlign w:val="bottom"/>
          </w:tcPr>
          <w:p w14:paraId="7AEAC40D" w14:textId="43BD2714" w:rsidR="254F7925" w:rsidRDefault="254F7925">
            <w:r w:rsidRPr="254F7925">
              <w:rPr>
                <w:rFonts w:ascii="Calibri" w:eastAsia="Calibri" w:hAnsi="Calibri" w:cs="Calibri"/>
                <w:color w:val="000000" w:themeColor="text1"/>
              </w:rPr>
              <w:t>Matias Kjerstad</w:t>
            </w:r>
          </w:p>
        </w:tc>
        <w:tc>
          <w:tcPr>
            <w:tcW w:w="1020" w:type="dxa"/>
            <w:tcBorders>
              <w:top w:val="nil"/>
              <w:left w:val="nil"/>
              <w:bottom w:val="nil"/>
              <w:right w:val="nil"/>
            </w:tcBorders>
            <w:vAlign w:val="bottom"/>
          </w:tcPr>
          <w:p w14:paraId="3C939708" w14:textId="5FD3831E" w:rsidR="254F7925" w:rsidRDefault="254F7925" w:rsidP="254F7925">
            <w:pPr>
              <w:jc w:val="right"/>
            </w:pPr>
            <w:r w:rsidRPr="254F7925">
              <w:rPr>
                <w:rFonts w:ascii="Calibri" w:eastAsia="Calibri" w:hAnsi="Calibri" w:cs="Calibri"/>
                <w:color w:val="000000" w:themeColor="text1"/>
              </w:rPr>
              <w:t>12000</w:t>
            </w:r>
          </w:p>
        </w:tc>
      </w:tr>
      <w:tr w:rsidR="254F7925" w14:paraId="2A39F3E5" w14:textId="77777777" w:rsidTr="254F7925">
        <w:trPr>
          <w:trHeight w:val="300"/>
        </w:trPr>
        <w:tc>
          <w:tcPr>
            <w:tcW w:w="4020" w:type="dxa"/>
            <w:tcBorders>
              <w:top w:val="nil"/>
              <w:left w:val="nil"/>
              <w:bottom w:val="nil"/>
              <w:right w:val="nil"/>
            </w:tcBorders>
            <w:vAlign w:val="bottom"/>
          </w:tcPr>
          <w:p w14:paraId="2CCFEB66" w14:textId="36CB8857" w:rsidR="254F7925" w:rsidRDefault="254F7925">
            <w:r w:rsidRPr="254F7925">
              <w:rPr>
                <w:rFonts w:ascii="Calibri" w:eastAsia="Calibri" w:hAnsi="Calibri" w:cs="Calibri"/>
                <w:color w:val="000000" w:themeColor="text1"/>
              </w:rPr>
              <w:t>Åsne Høgetveit</w:t>
            </w:r>
          </w:p>
        </w:tc>
        <w:tc>
          <w:tcPr>
            <w:tcW w:w="1020" w:type="dxa"/>
            <w:tcBorders>
              <w:top w:val="nil"/>
              <w:left w:val="nil"/>
              <w:bottom w:val="nil"/>
              <w:right w:val="nil"/>
            </w:tcBorders>
            <w:vAlign w:val="bottom"/>
          </w:tcPr>
          <w:p w14:paraId="7BA4C5A1" w14:textId="498B4AEE" w:rsidR="254F7925" w:rsidRPr="00CD676C" w:rsidRDefault="254F7925" w:rsidP="254F7925">
            <w:pPr>
              <w:jc w:val="right"/>
            </w:pPr>
            <w:r w:rsidRPr="00CD676C">
              <w:rPr>
                <w:rFonts w:ascii="Calibri" w:eastAsia="Calibri" w:hAnsi="Calibri" w:cs="Calibri"/>
                <w:color w:val="000000" w:themeColor="text1"/>
              </w:rPr>
              <w:t>24616</w:t>
            </w:r>
          </w:p>
        </w:tc>
      </w:tr>
      <w:tr w:rsidR="254F7925" w14:paraId="1BBA0243" w14:textId="77777777" w:rsidTr="254F7925">
        <w:trPr>
          <w:trHeight w:val="285"/>
        </w:trPr>
        <w:tc>
          <w:tcPr>
            <w:tcW w:w="4020" w:type="dxa"/>
            <w:tcBorders>
              <w:top w:val="nil"/>
              <w:left w:val="nil"/>
              <w:bottom w:val="nil"/>
              <w:right w:val="nil"/>
            </w:tcBorders>
            <w:vAlign w:val="bottom"/>
          </w:tcPr>
          <w:p w14:paraId="48E56287" w14:textId="2D4BF5A6" w:rsidR="254F7925" w:rsidRDefault="254F7925">
            <w:r w:rsidRPr="254F7925">
              <w:rPr>
                <w:rFonts w:ascii="Calibri" w:eastAsia="Calibri" w:hAnsi="Calibri" w:cs="Calibri"/>
                <w:color w:val="000000" w:themeColor="text1"/>
              </w:rPr>
              <w:t>Jørund Jørgensen</w:t>
            </w:r>
          </w:p>
        </w:tc>
        <w:tc>
          <w:tcPr>
            <w:tcW w:w="1020" w:type="dxa"/>
            <w:tcBorders>
              <w:top w:val="nil"/>
              <w:left w:val="nil"/>
              <w:bottom w:val="nil"/>
              <w:right w:val="nil"/>
            </w:tcBorders>
            <w:vAlign w:val="bottom"/>
          </w:tcPr>
          <w:p w14:paraId="7F3CDA13" w14:textId="0421F3B1" w:rsidR="254F7925" w:rsidRDefault="254F7925" w:rsidP="254F7925">
            <w:pPr>
              <w:jc w:val="right"/>
            </w:pPr>
            <w:r w:rsidRPr="254F7925">
              <w:rPr>
                <w:rFonts w:ascii="Calibri" w:eastAsia="Calibri" w:hAnsi="Calibri" w:cs="Calibri"/>
                <w:color w:val="000000" w:themeColor="text1"/>
              </w:rPr>
              <w:t>875</w:t>
            </w:r>
          </w:p>
        </w:tc>
      </w:tr>
      <w:tr w:rsidR="254F7925" w14:paraId="4C6F26FC" w14:textId="77777777" w:rsidTr="254F7925">
        <w:trPr>
          <w:trHeight w:val="285"/>
        </w:trPr>
        <w:tc>
          <w:tcPr>
            <w:tcW w:w="4020" w:type="dxa"/>
            <w:tcBorders>
              <w:top w:val="nil"/>
              <w:left w:val="nil"/>
              <w:bottom w:val="nil"/>
              <w:right w:val="nil"/>
            </w:tcBorders>
            <w:vAlign w:val="bottom"/>
          </w:tcPr>
          <w:p w14:paraId="772CEF7F" w14:textId="2F44F7B8" w:rsidR="254F7925" w:rsidRDefault="254F7925">
            <w:r w:rsidRPr="254F7925">
              <w:rPr>
                <w:rFonts w:ascii="Calibri" w:eastAsia="Calibri" w:hAnsi="Calibri" w:cs="Calibri"/>
                <w:color w:val="000000" w:themeColor="text1"/>
              </w:rPr>
              <w:t>Gunhild Johansen</w:t>
            </w:r>
          </w:p>
        </w:tc>
        <w:tc>
          <w:tcPr>
            <w:tcW w:w="1020" w:type="dxa"/>
            <w:tcBorders>
              <w:top w:val="nil"/>
              <w:left w:val="nil"/>
              <w:bottom w:val="nil"/>
              <w:right w:val="nil"/>
            </w:tcBorders>
            <w:vAlign w:val="bottom"/>
          </w:tcPr>
          <w:p w14:paraId="2BBE4E0A" w14:textId="75895BEB" w:rsidR="254F7925" w:rsidRDefault="254F7925" w:rsidP="254F7925">
            <w:pPr>
              <w:jc w:val="right"/>
            </w:pPr>
            <w:r w:rsidRPr="254F7925">
              <w:rPr>
                <w:rFonts w:ascii="Calibri" w:eastAsia="Calibri" w:hAnsi="Calibri" w:cs="Calibri"/>
                <w:color w:val="000000" w:themeColor="text1"/>
              </w:rPr>
              <w:t>24000</w:t>
            </w:r>
          </w:p>
        </w:tc>
      </w:tr>
      <w:tr w:rsidR="254F7925" w14:paraId="2F62A0F2" w14:textId="77777777" w:rsidTr="254F7925">
        <w:trPr>
          <w:trHeight w:val="285"/>
        </w:trPr>
        <w:tc>
          <w:tcPr>
            <w:tcW w:w="4020" w:type="dxa"/>
            <w:tcBorders>
              <w:top w:val="nil"/>
              <w:left w:val="nil"/>
              <w:bottom w:val="nil"/>
              <w:right w:val="nil"/>
            </w:tcBorders>
            <w:vAlign w:val="bottom"/>
          </w:tcPr>
          <w:p w14:paraId="61D1C6B6" w14:textId="52D12257" w:rsidR="254F7925" w:rsidRDefault="254F7925">
            <w:r w:rsidRPr="254F7925">
              <w:rPr>
                <w:rFonts w:ascii="Calibri" w:eastAsia="Calibri" w:hAnsi="Calibri" w:cs="Calibri"/>
                <w:color w:val="000000" w:themeColor="text1"/>
              </w:rPr>
              <w:t>Pål julius Skogholt</w:t>
            </w:r>
          </w:p>
        </w:tc>
        <w:tc>
          <w:tcPr>
            <w:tcW w:w="1020" w:type="dxa"/>
            <w:tcBorders>
              <w:top w:val="nil"/>
              <w:left w:val="nil"/>
              <w:bottom w:val="nil"/>
              <w:right w:val="nil"/>
            </w:tcBorders>
            <w:vAlign w:val="bottom"/>
          </w:tcPr>
          <w:p w14:paraId="1E4CFEF2" w14:textId="04F344F5" w:rsidR="254F7925" w:rsidRDefault="254F7925" w:rsidP="254F7925">
            <w:pPr>
              <w:jc w:val="right"/>
            </w:pPr>
            <w:r w:rsidRPr="254F7925">
              <w:rPr>
                <w:rFonts w:ascii="Calibri" w:eastAsia="Calibri" w:hAnsi="Calibri" w:cs="Calibri"/>
                <w:color w:val="000000" w:themeColor="text1"/>
              </w:rPr>
              <w:t>27000</w:t>
            </w:r>
          </w:p>
        </w:tc>
      </w:tr>
      <w:tr w:rsidR="254F7925" w14:paraId="4CAAE25F" w14:textId="77777777" w:rsidTr="254F7925">
        <w:trPr>
          <w:trHeight w:val="285"/>
        </w:trPr>
        <w:tc>
          <w:tcPr>
            <w:tcW w:w="4020" w:type="dxa"/>
            <w:tcBorders>
              <w:top w:val="nil"/>
              <w:left w:val="nil"/>
              <w:bottom w:val="nil"/>
              <w:right w:val="nil"/>
            </w:tcBorders>
            <w:vAlign w:val="bottom"/>
          </w:tcPr>
          <w:p w14:paraId="76838DFE" w14:textId="28381808" w:rsidR="254F7925" w:rsidRDefault="254F7925">
            <w:r w:rsidRPr="254F7925">
              <w:rPr>
                <w:rFonts w:ascii="Calibri" w:eastAsia="Calibri" w:hAnsi="Calibri" w:cs="Calibri"/>
                <w:color w:val="000000" w:themeColor="text1"/>
              </w:rPr>
              <w:t>Maia Sandvik Lockert</w:t>
            </w:r>
          </w:p>
        </w:tc>
        <w:tc>
          <w:tcPr>
            <w:tcW w:w="1020" w:type="dxa"/>
            <w:tcBorders>
              <w:top w:val="nil"/>
              <w:left w:val="nil"/>
              <w:bottom w:val="nil"/>
              <w:right w:val="nil"/>
            </w:tcBorders>
            <w:vAlign w:val="bottom"/>
          </w:tcPr>
          <w:p w14:paraId="3347E6D6" w14:textId="2E16F236" w:rsidR="254F7925" w:rsidRDefault="254F7925" w:rsidP="254F7925">
            <w:pPr>
              <w:jc w:val="right"/>
            </w:pPr>
            <w:r w:rsidRPr="254F7925">
              <w:rPr>
                <w:rFonts w:ascii="Calibri" w:eastAsia="Calibri" w:hAnsi="Calibri" w:cs="Calibri"/>
                <w:color w:val="000000" w:themeColor="text1"/>
              </w:rPr>
              <w:t>1300</w:t>
            </w:r>
          </w:p>
        </w:tc>
      </w:tr>
      <w:tr w:rsidR="254F7925" w14:paraId="78586337" w14:textId="77777777" w:rsidTr="254F7925">
        <w:trPr>
          <w:trHeight w:val="285"/>
        </w:trPr>
        <w:tc>
          <w:tcPr>
            <w:tcW w:w="4020" w:type="dxa"/>
            <w:tcBorders>
              <w:top w:val="nil"/>
              <w:left w:val="nil"/>
              <w:bottom w:val="nil"/>
              <w:right w:val="nil"/>
            </w:tcBorders>
            <w:vAlign w:val="bottom"/>
          </w:tcPr>
          <w:p w14:paraId="67E437DA" w14:textId="5D106F05" w:rsidR="254F7925" w:rsidRDefault="254F7925">
            <w:r w:rsidRPr="254F7925">
              <w:rPr>
                <w:rFonts w:ascii="Calibri" w:eastAsia="Calibri" w:hAnsi="Calibri" w:cs="Calibri"/>
                <w:color w:val="000000" w:themeColor="text1"/>
              </w:rPr>
              <w:t>Marie Hella Lindberg</w:t>
            </w:r>
          </w:p>
        </w:tc>
        <w:tc>
          <w:tcPr>
            <w:tcW w:w="1020" w:type="dxa"/>
            <w:tcBorders>
              <w:top w:val="nil"/>
              <w:left w:val="nil"/>
              <w:bottom w:val="nil"/>
              <w:right w:val="nil"/>
            </w:tcBorders>
            <w:vAlign w:val="bottom"/>
          </w:tcPr>
          <w:p w14:paraId="160B867A" w14:textId="54E2A517" w:rsidR="254F7925" w:rsidRDefault="254F7925" w:rsidP="254F7925">
            <w:pPr>
              <w:jc w:val="right"/>
            </w:pPr>
            <w:r w:rsidRPr="254F7925">
              <w:rPr>
                <w:rFonts w:ascii="Calibri" w:eastAsia="Calibri" w:hAnsi="Calibri" w:cs="Calibri"/>
                <w:color w:val="000000" w:themeColor="text1"/>
              </w:rPr>
              <w:t>399,5</w:t>
            </w:r>
          </w:p>
        </w:tc>
      </w:tr>
      <w:tr w:rsidR="254F7925" w14:paraId="3DCC7113" w14:textId="77777777" w:rsidTr="254F7925">
        <w:trPr>
          <w:trHeight w:val="285"/>
        </w:trPr>
        <w:tc>
          <w:tcPr>
            <w:tcW w:w="4020" w:type="dxa"/>
            <w:tcBorders>
              <w:top w:val="nil"/>
              <w:left w:val="nil"/>
              <w:bottom w:val="nil"/>
              <w:right w:val="nil"/>
            </w:tcBorders>
            <w:vAlign w:val="bottom"/>
          </w:tcPr>
          <w:p w14:paraId="1CCF4DA8" w14:textId="6787DE29" w:rsidR="254F7925" w:rsidRDefault="254F7925">
            <w:r w:rsidRPr="254F7925">
              <w:rPr>
                <w:rFonts w:ascii="Calibri" w:eastAsia="Calibri" w:hAnsi="Calibri" w:cs="Calibri"/>
                <w:color w:val="000000" w:themeColor="text1"/>
              </w:rPr>
              <w:lastRenderedPageBreak/>
              <w:t>Ingrid Hovda Lien</w:t>
            </w:r>
          </w:p>
        </w:tc>
        <w:tc>
          <w:tcPr>
            <w:tcW w:w="1020" w:type="dxa"/>
            <w:tcBorders>
              <w:top w:val="nil"/>
              <w:left w:val="nil"/>
              <w:bottom w:val="nil"/>
              <w:right w:val="nil"/>
            </w:tcBorders>
            <w:vAlign w:val="bottom"/>
          </w:tcPr>
          <w:p w14:paraId="736AF283" w14:textId="67078B43" w:rsidR="254F7925" w:rsidRDefault="254F7925" w:rsidP="254F7925">
            <w:pPr>
              <w:jc w:val="right"/>
            </w:pPr>
            <w:r w:rsidRPr="254F7925">
              <w:rPr>
                <w:rFonts w:ascii="Calibri" w:eastAsia="Calibri" w:hAnsi="Calibri" w:cs="Calibri"/>
                <w:color w:val="000000" w:themeColor="text1"/>
              </w:rPr>
              <w:t>1000</w:t>
            </w:r>
          </w:p>
        </w:tc>
      </w:tr>
      <w:tr w:rsidR="254F7925" w14:paraId="1BD6BCBD" w14:textId="77777777" w:rsidTr="254F7925">
        <w:trPr>
          <w:trHeight w:val="285"/>
        </w:trPr>
        <w:tc>
          <w:tcPr>
            <w:tcW w:w="4020" w:type="dxa"/>
            <w:tcBorders>
              <w:top w:val="nil"/>
              <w:left w:val="nil"/>
              <w:bottom w:val="nil"/>
              <w:right w:val="nil"/>
            </w:tcBorders>
            <w:vAlign w:val="bottom"/>
          </w:tcPr>
          <w:p w14:paraId="16E04961" w14:textId="49144B70" w:rsidR="254F7925" w:rsidRDefault="254F7925">
            <w:r w:rsidRPr="254F7925">
              <w:rPr>
                <w:rFonts w:ascii="Calibri" w:eastAsia="Calibri" w:hAnsi="Calibri" w:cs="Calibri"/>
                <w:color w:val="000000" w:themeColor="text1"/>
              </w:rPr>
              <w:t>Abdalla Ali Mohammed</w:t>
            </w:r>
          </w:p>
        </w:tc>
        <w:tc>
          <w:tcPr>
            <w:tcW w:w="1020" w:type="dxa"/>
            <w:tcBorders>
              <w:top w:val="nil"/>
              <w:left w:val="nil"/>
              <w:bottom w:val="nil"/>
              <w:right w:val="nil"/>
            </w:tcBorders>
            <w:vAlign w:val="bottom"/>
          </w:tcPr>
          <w:p w14:paraId="0924104C" w14:textId="02FBB77C" w:rsidR="254F7925" w:rsidRDefault="254F7925" w:rsidP="254F7925">
            <w:pPr>
              <w:jc w:val="right"/>
            </w:pPr>
            <w:r w:rsidRPr="254F7925">
              <w:rPr>
                <w:rFonts w:ascii="Calibri" w:eastAsia="Calibri" w:hAnsi="Calibri" w:cs="Calibri"/>
                <w:color w:val="000000" w:themeColor="text1"/>
              </w:rPr>
              <w:t>8050</w:t>
            </w:r>
          </w:p>
        </w:tc>
      </w:tr>
      <w:tr w:rsidR="254F7925" w14:paraId="33D8062C" w14:textId="77777777" w:rsidTr="254F7925">
        <w:trPr>
          <w:trHeight w:val="285"/>
        </w:trPr>
        <w:tc>
          <w:tcPr>
            <w:tcW w:w="4020" w:type="dxa"/>
            <w:tcBorders>
              <w:top w:val="nil"/>
              <w:left w:val="nil"/>
              <w:bottom w:val="nil"/>
              <w:right w:val="nil"/>
            </w:tcBorders>
            <w:vAlign w:val="bottom"/>
          </w:tcPr>
          <w:p w14:paraId="3B17DF9E" w14:textId="4A774B15" w:rsidR="254F7925" w:rsidRDefault="254F7925">
            <w:r w:rsidRPr="254F7925">
              <w:rPr>
                <w:rFonts w:ascii="Calibri" w:eastAsia="Calibri" w:hAnsi="Calibri" w:cs="Calibri"/>
                <w:color w:val="000000" w:themeColor="text1"/>
              </w:rPr>
              <w:t>May-Britt Ellingsen</w:t>
            </w:r>
          </w:p>
        </w:tc>
        <w:tc>
          <w:tcPr>
            <w:tcW w:w="1020" w:type="dxa"/>
            <w:tcBorders>
              <w:top w:val="nil"/>
              <w:left w:val="nil"/>
              <w:bottom w:val="nil"/>
              <w:right w:val="nil"/>
            </w:tcBorders>
            <w:vAlign w:val="bottom"/>
          </w:tcPr>
          <w:p w14:paraId="2BA37672" w14:textId="704D7FD9" w:rsidR="254F7925" w:rsidRDefault="254F7925" w:rsidP="254F7925">
            <w:pPr>
              <w:jc w:val="right"/>
            </w:pPr>
            <w:r w:rsidRPr="254F7925">
              <w:rPr>
                <w:rFonts w:ascii="Calibri" w:eastAsia="Calibri" w:hAnsi="Calibri" w:cs="Calibri"/>
                <w:color w:val="000000" w:themeColor="text1"/>
              </w:rPr>
              <w:t>5000</w:t>
            </w:r>
          </w:p>
        </w:tc>
      </w:tr>
      <w:tr w:rsidR="254F7925" w14:paraId="79F0DDA4" w14:textId="77777777" w:rsidTr="254F7925">
        <w:trPr>
          <w:trHeight w:val="285"/>
        </w:trPr>
        <w:tc>
          <w:tcPr>
            <w:tcW w:w="4020" w:type="dxa"/>
            <w:tcBorders>
              <w:top w:val="nil"/>
              <w:left w:val="nil"/>
              <w:bottom w:val="nil"/>
              <w:right w:val="nil"/>
            </w:tcBorders>
            <w:vAlign w:val="bottom"/>
          </w:tcPr>
          <w:p w14:paraId="3FDCBFF3" w14:textId="261DC6CF" w:rsidR="254F7925" w:rsidRDefault="254F7925"/>
        </w:tc>
        <w:tc>
          <w:tcPr>
            <w:tcW w:w="1020" w:type="dxa"/>
            <w:tcBorders>
              <w:top w:val="nil"/>
              <w:left w:val="nil"/>
              <w:bottom w:val="nil"/>
              <w:right w:val="nil"/>
            </w:tcBorders>
            <w:vAlign w:val="bottom"/>
          </w:tcPr>
          <w:p w14:paraId="7A6E043B" w14:textId="027E0A74" w:rsidR="254F7925" w:rsidRDefault="254F7925"/>
        </w:tc>
      </w:tr>
    </w:tbl>
    <w:p w14:paraId="3C9E59E1" w14:textId="77777777" w:rsidR="00D75142" w:rsidRDefault="00D75142" w:rsidP="00FA3451">
      <w:pPr>
        <w:pStyle w:val="Title"/>
      </w:pPr>
    </w:p>
    <w:p w14:paraId="4B886E58" w14:textId="77777777" w:rsidR="00D75142" w:rsidRDefault="00D75142">
      <w:pPr>
        <w:rPr>
          <w:rFonts w:ascii="Arial" w:eastAsiaTheme="majorEastAsia" w:hAnsi="Arial" w:cstheme="majorBidi"/>
          <w:b/>
          <w:color w:val="F04F4C"/>
          <w:spacing w:val="-16"/>
          <w:kern w:val="28"/>
          <w:sz w:val="60"/>
          <w:szCs w:val="52"/>
          <w:lang w:eastAsia="nn-NO"/>
        </w:rPr>
      </w:pPr>
      <w:r>
        <w:br w:type="page"/>
      </w:r>
    </w:p>
    <w:p w14:paraId="7C4D96E4" w14:textId="21EAE60E" w:rsidR="254F7925" w:rsidRDefault="00FA3451" w:rsidP="00FA3451">
      <w:pPr>
        <w:pStyle w:val="Title"/>
      </w:pPr>
      <w:r>
        <w:lastRenderedPageBreak/>
        <w:t>Revisjonsberetning</w:t>
      </w:r>
    </w:p>
    <w:p w14:paraId="4F09F75B"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xml:space="preserve">Regnskapet og underliggende poster i </w:t>
      </w:r>
      <w:proofErr w:type="spellStart"/>
      <w:r w:rsidRPr="00D75142">
        <w:rPr>
          <w:rFonts w:ascii="Arial" w:hAnsi="Arial" w:cs="Arial"/>
          <w:color w:val="000000"/>
          <w:sz w:val="22"/>
          <w:szCs w:val="22"/>
        </w:rPr>
        <w:t>excel</w:t>
      </w:r>
      <w:proofErr w:type="spellEnd"/>
      <w:r w:rsidRPr="00D75142">
        <w:rPr>
          <w:rFonts w:ascii="Arial" w:hAnsi="Arial" w:cs="Arial"/>
          <w:color w:val="000000"/>
          <w:sz w:val="22"/>
          <w:szCs w:val="22"/>
        </w:rPr>
        <w:t xml:space="preserve"> er gjennomgått i digitalt møte med kasserer 12. januar. Bilag er ikke gjennomgått. Ved gjennomgang ble det påpekt behov for noen mindre tekniske rettinger slik at det er samsvar mellom posteringer i bank og i regnskap og synliggjøring av utgifter på riktig post.</w:t>
      </w:r>
    </w:p>
    <w:p w14:paraId="4C6332E1"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w:t>
      </w:r>
    </w:p>
    <w:p w14:paraId="14A3ACE5"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Av inntektsposteringer satt opp mot budsjett er det et stort avvik på posten Arbeidet i kommunestyregruppa, og tilsvarende underforbruk når det gjelder kostnader. Disse avvikene må forklares.</w:t>
      </w:r>
    </w:p>
    <w:p w14:paraId="662C87C9"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Det er også noe mindre inntekt knyttet til partistøtte fra stat og kommune enn forventet sammenlignet med regnskap 2020 og budsjett, som bør forklares.</w:t>
      </w:r>
    </w:p>
    <w:p w14:paraId="55620582"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w:t>
      </w:r>
    </w:p>
    <w:p w14:paraId="2C7A1DC0"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xml:space="preserve">Det er gledelig å se at </w:t>
      </w:r>
      <w:proofErr w:type="spellStart"/>
      <w:r w:rsidRPr="00D75142">
        <w:rPr>
          <w:rFonts w:ascii="Arial" w:hAnsi="Arial" w:cs="Arial"/>
          <w:color w:val="000000"/>
          <w:sz w:val="22"/>
          <w:szCs w:val="22"/>
        </w:rPr>
        <w:t>kontigentinntekter</w:t>
      </w:r>
      <w:proofErr w:type="spellEnd"/>
      <w:r w:rsidRPr="00D75142">
        <w:rPr>
          <w:rFonts w:ascii="Arial" w:hAnsi="Arial" w:cs="Arial"/>
          <w:color w:val="000000"/>
          <w:sz w:val="22"/>
          <w:szCs w:val="22"/>
        </w:rPr>
        <w:t xml:space="preserve"> øker og at det betales partiskatt med glede.</w:t>
      </w:r>
    </w:p>
    <w:p w14:paraId="63D41A33"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w:t>
      </w:r>
    </w:p>
    <w:p w14:paraId="5AFE135B"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xml:space="preserve">Av regnskapet går det frem at det nok har vært noe mindre aktivitet enn planlagt i lokallaget, som gir et driftsoverskudd på 125 311,26 kroner. Vi antar at manglende budsjettert overforbruk skyldes </w:t>
      </w:r>
      <w:proofErr w:type="spellStart"/>
      <w:r w:rsidRPr="00D75142">
        <w:rPr>
          <w:rFonts w:ascii="Arial" w:hAnsi="Arial" w:cs="Arial"/>
          <w:color w:val="000000"/>
          <w:sz w:val="22"/>
          <w:szCs w:val="22"/>
        </w:rPr>
        <w:t>smittervernsbegrensninger</w:t>
      </w:r>
      <w:proofErr w:type="spellEnd"/>
      <w:r w:rsidRPr="00D75142">
        <w:rPr>
          <w:rFonts w:ascii="Arial" w:hAnsi="Arial" w:cs="Arial"/>
          <w:color w:val="000000"/>
          <w:sz w:val="22"/>
          <w:szCs w:val="22"/>
        </w:rPr>
        <w:t xml:space="preserve"> deler av året. Det er positivt at man fikk gjennomført en valgkamp i henhold til budsjettet.</w:t>
      </w:r>
    </w:p>
    <w:p w14:paraId="60397B6C"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w:t>
      </w:r>
    </w:p>
    <w:p w14:paraId="1840D79F"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Vi har bedt om at våre merknader synliggjøres i endring og noter til nytt fremlagt regnskap til årsmøtet. Styret må også sørge for at revisorene får tilsendt regnskap og at det blir avtalt et revisjonsmøte i god tid før neste årsmøte.</w:t>
      </w:r>
    </w:p>
    <w:p w14:paraId="0A9CAC22"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w:t>
      </w:r>
    </w:p>
    <w:p w14:paraId="37843EC3"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Revisorene mener regnskapet, med forbehold om at våre merknader gis forklaringer, gir et riktig bilde av Tromsø SV sin økonomi. Gitt at årsmøtet får se ny versjon med oppdaterte noter, og får fyllestgjørende forklaring på hvorfor inntektene til kommunestyregruppe er halvert, anbefales årsmøtet å vedta regnskapet.</w:t>
      </w:r>
    </w:p>
    <w:p w14:paraId="67689155" w14:textId="77777777" w:rsidR="00187DAB" w:rsidRPr="00D75142" w:rsidRDefault="00187DAB" w:rsidP="00187DAB">
      <w:pPr>
        <w:pStyle w:val="NormalWeb"/>
        <w:shd w:val="clear" w:color="auto" w:fill="FFFFFF"/>
        <w:spacing w:before="0" w:beforeAutospacing="0" w:after="0" w:afterAutospacing="0"/>
        <w:rPr>
          <w:rFonts w:ascii="Arial" w:hAnsi="Arial" w:cs="Arial"/>
          <w:color w:val="222222"/>
          <w:sz w:val="22"/>
          <w:szCs w:val="22"/>
        </w:rPr>
      </w:pPr>
      <w:r w:rsidRPr="00D75142">
        <w:rPr>
          <w:rFonts w:ascii="Arial" w:hAnsi="Arial" w:cs="Arial"/>
          <w:color w:val="000000"/>
          <w:sz w:val="22"/>
          <w:szCs w:val="22"/>
        </w:rPr>
        <w:t> </w:t>
      </w:r>
    </w:p>
    <w:p w14:paraId="319C698F" w14:textId="77777777" w:rsidR="00187DAB" w:rsidRPr="000D30BA" w:rsidRDefault="00187DAB" w:rsidP="00187DAB">
      <w:pPr>
        <w:pStyle w:val="NormalWeb"/>
        <w:shd w:val="clear" w:color="auto" w:fill="FFFFFF"/>
        <w:spacing w:before="0" w:beforeAutospacing="0" w:after="0" w:afterAutospacing="0"/>
        <w:rPr>
          <w:rFonts w:ascii="Arial" w:hAnsi="Arial" w:cs="Arial"/>
          <w:color w:val="222222"/>
          <w:sz w:val="22"/>
          <w:szCs w:val="22"/>
          <w:lang w:val="nn-NO"/>
        </w:rPr>
      </w:pPr>
      <w:r w:rsidRPr="000D30BA">
        <w:rPr>
          <w:rFonts w:ascii="Arial" w:hAnsi="Arial" w:cs="Arial"/>
          <w:color w:val="000000"/>
          <w:sz w:val="22"/>
          <w:szCs w:val="22"/>
          <w:lang w:val="nn-NO"/>
        </w:rPr>
        <w:t>Tromsø 12.01.2022</w:t>
      </w:r>
    </w:p>
    <w:p w14:paraId="588A5A34" w14:textId="77777777" w:rsidR="00187DAB" w:rsidRPr="000D30BA" w:rsidRDefault="00187DAB" w:rsidP="00187DAB">
      <w:pPr>
        <w:pStyle w:val="NormalWeb"/>
        <w:shd w:val="clear" w:color="auto" w:fill="FFFFFF"/>
        <w:spacing w:before="0" w:beforeAutospacing="0" w:after="0" w:afterAutospacing="0"/>
        <w:rPr>
          <w:rFonts w:ascii="Arial" w:hAnsi="Arial" w:cs="Arial"/>
          <w:color w:val="222222"/>
          <w:sz w:val="22"/>
          <w:szCs w:val="22"/>
          <w:lang w:val="nn-NO"/>
        </w:rPr>
      </w:pPr>
      <w:r w:rsidRPr="000D30BA">
        <w:rPr>
          <w:rFonts w:ascii="Arial" w:hAnsi="Arial" w:cs="Arial"/>
          <w:color w:val="000000"/>
          <w:sz w:val="22"/>
          <w:szCs w:val="22"/>
          <w:lang w:val="nn-NO"/>
        </w:rPr>
        <w:t>Bi Haavind og Hilde Lange</w:t>
      </w:r>
    </w:p>
    <w:p w14:paraId="5E7A4D6D" w14:textId="77777777" w:rsidR="00187DAB" w:rsidRPr="000D30BA" w:rsidRDefault="00187DAB" w:rsidP="00187DAB">
      <w:pPr>
        <w:rPr>
          <w:lang w:val="nn-NO" w:eastAsia="nn-NO"/>
        </w:rPr>
      </w:pPr>
    </w:p>
    <w:sectPr w:rsidR="00187DAB" w:rsidRPr="000D30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9AA7" w14:textId="77777777" w:rsidR="00FE4755" w:rsidRDefault="00FE4755" w:rsidP="00946DAD">
      <w:pPr>
        <w:spacing w:after="0" w:line="240" w:lineRule="auto"/>
      </w:pPr>
      <w:r>
        <w:separator/>
      </w:r>
    </w:p>
  </w:endnote>
  <w:endnote w:type="continuationSeparator" w:id="0">
    <w:p w14:paraId="50973AA6" w14:textId="77777777" w:rsidR="00FE4755" w:rsidRDefault="00FE4755" w:rsidP="00946DAD">
      <w:pPr>
        <w:spacing w:after="0" w:line="240" w:lineRule="auto"/>
      </w:pPr>
      <w:r>
        <w:continuationSeparator/>
      </w:r>
    </w:p>
  </w:endnote>
  <w:endnote w:type="continuationNotice" w:id="1">
    <w:p w14:paraId="4489D242" w14:textId="77777777" w:rsidR="00FE4755" w:rsidRDefault="00FE4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9227" w14:textId="77777777" w:rsidR="00FE4755" w:rsidRDefault="00FE4755" w:rsidP="00946DAD">
      <w:pPr>
        <w:spacing w:after="0" w:line="240" w:lineRule="auto"/>
      </w:pPr>
      <w:r>
        <w:separator/>
      </w:r>
    </w:p>
  </w:footnote>
  <w:footnote w:type="continuationSeparator" w:id="0">
    <w:p w14:paraId="4852C071" w14:textId="77777777" w:rsidR="00FE4755" w:rsidRDefault="00FE4755" w:rsidP="00946DAD">
      <w:pPr>
        <w:spacing w:after="0" w:line="240" w:lineRule="auto"/>
      </w:pPr>
      <w:r>
        <w:continuationSeparator/>
      </w:r>
    </w:p>
  </w:footnote>
  <w:footnote w:type="continuationNotice" w:id="1">
    <w:p w14:paraId="7FC89740" w14:textId="77777777" w:rsidR="00FE4755" w:rsidRDefault="00FE4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1BC0" w14:textId="209C3019" w:rsidR="00620B1F" w:rsidRDefault="00620B1F">
    <w:pPr>
      <w:pStyle w:val="Header"/>
    </w:pPr>
    <w:r>
      <w:rPr>
        <w:noProof/>
      </w:rPr>
      <w:drawing>
        <wp:anchor distT="0" distB="0" distL="114300" distR="114300" simplePos="0" relativeHeight="251658240" behindDoc="0" locked="0" layoutInCell="1" allowOverlap="1" wp14:anchorId="22EDF9DD" wp14:editId="481128BE">
          <wp:simplePos x="0" y="0"/>
          <wp:positionH relativeFrom="margin">
            <wp:align>right</wp:align>
          </wp:positionH>
          <wp:positionV relativeFrom="topMargin">
            <wp:align>bottom</wp:align>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jppCcZo554HrqS" id="fvJcDDRA"/>
    <int:WordHash hashCode="Bi77F7+bSqg9H2" id="Q0lPuFy2"/>
    <int:WordHash hashCode="mDQrnvI9c9mhDW" id="GMjDVQqp"/>
    <int:WordHash hashCode="QkuqjpfMd9NtFq" id="l77FUK4l"/>
    <int:WordHash hashCode="7tR0pIbObW5bTd" id="KsFCbnwI"/>
    <int:WordHash hashCode="e5Egn/nPFArXvl" id="uUXXzNc6"/>
    <int:WordHash hashCode="LeE0GW65Ktm5fr" id="IuioFDE1"/>
    <int:WordHash hashCode="ssmmJTc5un2fb8" id="EzuRkZeX"/>
    <int:WordHash hashCode="w+D9+xHYyW9pKG" id="95Rtmpa2"/>
    <int:WordHash hashCode="OhXnbRV9pjZmaa" id="xXjqVNdE"/>
    <int:WordHash hashCode="om3yteLTM7Xlur" id="9sj05mZa"/>
    <int:WordHash hashCode="TfjdIcXYWf7ZAf" id="SXuflvyR"/>
    <int:WordHash hashCode="vW0NFtJEQ+UJ79" id="C36j5Wy3"/>
    <int:WordHash hashCode="HCuE2Uen+ZbyUk" id="Av1m4t6t"/>
    <int:WordHash hashCode="Kdw9pMAFE8Ge9B" id="E0iTAMZg"/>
    <int:WordHash hashCode="50ZpnTlHRD2E2t" id="gwgBR3Rj"/>
    <int:WordHash hashCode="+vjSA7P5UtHrpU" id="iQtNYSc9"/>
  </int:Manifest>
  <int:Observations>
    <int:Content id="fvJcDDRA">
      <int:Rejection type="LegacyProofing"/>
    </int:Content>
    <int:Content id="Q0lPuFy2">
      <int:Rejection type="LegacyProofing"/>
    </int:Content>
    <int:Content id="GMjDVQqp">
      <int:Rejection type="LegacyProofing"/>
    </int:Content>
    <int:Content id="l77FUK4l">
      <int:Rejection type="LegacyProofing"/>
    </int:Content>
    <int:Content id="KsFCbnwI">
      <int:Rejection type="LegacyProofing"/>
    </int:Content>
    <int:Content id="uUXXzNc6">
      <int:Rejection type="LegacyProofing"/>
    </int:Content>
    <int:Content id="IuioFDE1">
      <int:Rejection type="LegacyProofing"/>
    </int:Content>
    <int:Content id="EzuRkZeX">
      <int:Rejection type="LegacyProofing"/>
    </int:Content>
    <int:Content id="95Rtmpa2">
      <int:Rejection type="LegacyProofing"/>
    </int:Content>
    <int:Content id="xXjqVNdE">
      <int:Rejection type="LegacyProofing"/>
    </int:Content>
    <int:Content id="9sj05mZa">
      <int:Rejection type="LegacyProofing"/>
    </int:Content>
    <int:Content id="SXuflvyR">
      <int:Rejection type="LegacyProofing"/>
    </int:Content>
    <int:Content id="C36j5Wy3">
      <int:Rejection type="LegacyProofing"/>
    </int:Content>
    <int:Content id="Av1m4t6t">
      <int:Rejection type="LegacyProofing"/>
    </int:Content>
    <int:Content id="E0iTAMZg">
      <int:Rejection type="LegacyProofing"/>
    </int:Content>
    <int:Content id="gwgBR3Rj">
      <int:Rejection type="LegacyProofing"/>
    </int:Content>
    <int:Content id="iQtNYSc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5E32"/>
    <w:multiLevelType w:val="hybridMultilevel"/>
    <w:tmpl w:val="FFAAE9E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2D"/>
    <w:rsid w:val="00001916"/>
    <w:rsid w:val="000D30BA"/>
    <w:rsid w:val="00114C51"/>
    <w:rsid w:val="001501B9"/>
    <w:rsid w:val="00162B43"/>
    <w:rsid w:val="00187DAB"/>
    <w:rsid w:val="001918AE"/>
    <w:rsid w:val="001A5BC0"/>
    <w:rsid w:val="001B7770"/>
    <w:rsid w:val="001E001E"/>
    <w:rsid w:val="0021502C"/>
    <w:rsid w:val="0021710F"/>
    <w:rsid w:val="00232E50"/>
    <w:rsid w:val="00244B7F"/>
    <w:rsid w:val="002F165A"/>
    <w:rsid w:val="00306FB6"/>
    <w:rsid w:val="003109ED"/>
    <w:rsid w:val="00371902"/>
    <w:rsid w:val="003BAFEB"/>
    <w:rsid w:val="0043202D"/>
    <w:rsid w:val="00434CB2"/>
    <w:rsid w:val="00453A2F"/>
    <w:rsid w:val="004719C0"/>
    <w:rsid w:val="00486FA7"/>
    <w:rsid w:val="004A26C4"/>
    <w:rsid w:val="004C5D83"/>
    <w:rsid w:val="004D69EF"/>
    <w:rsid w:val="00535640"/>
    <w:rsid w:val="00536A27"/>
    <w:rsid w:val="0054386B"/>
    <w:rsid w:val="00592FF1"/>
    <w:rsid w:val="005F643F"/>
    <w:rsid w:val="00620B1F"/>
    <w:rsid w:val="0062324F"/>
    <w:rsid w:val="00644CFB"/>
    <w:rsid w:val="00650704"/>
    <w:rsid w:val="00690FE3"/>
    <w:rsid w:val="006B5A68"/>
    <w:rsid w:val="00750422"/>
    <w:rsid w:val="007544E0"/>
    <w:rsid w:val="00776DB5"/>
    <w:rsid w:val="00781D82"/>
    <w:rsid w:val="00836C47"/>
    <w:rsid w:val="00840FE8"/>
    <w:rsid w:val="00893D29"/>
    <w:rsid w:val="0090537F"/>
    <w:rsid w:val="00914408"/>
    <w:rsid w:val="009408F7"/>
    <w:rsid w:val="00946DAD"/>
    <w:rsid w:val="00963E18"/>
    <w:rsid w:val="00995997"/>
    <w:rsid w:val="009A7E3C"/>
    <w:rsid w:val="009B604C"/>
    <w:rsid w:val="009B7B70"/>
    <w:rsid w:val="009F3B87"/>
    <w:rsid w:val="00A046B7"/>
    <w:rsid w:val="00A25025"/>
    <w:rsid w:val="00A85CB4"/>
    <w:rsid w:val="00AC0EDE"/>
    <w:rsid w:val="00AC2BED"/>
    <w:rsid w:val="00AD5403"/>
    <w:rsid w:val="00B03094"/>
    <w:rsid w:val="00B101A6"/>
    <w:rsid w:val="00B14451"/>
    <w:rsid w:val="00B14D2B"/>
    <w:rsid w:val="00B51FF5"/>
    <w:rsid w:val="00B7171E"/>
    <w:rsid w:val="00B71C2D"/>
    <w:rsid w:val="00B84DCE"/>
    <w:rsid w:val="00BF1158"/>
    <w:rsid w:val="00C63CF1"/>
    <w:rsid w:val="00C64AFF"/>
    <w:rsid w:val="00C8187D"/>
    <w:rsid w:val="00CD676C"/>
    <w:rsid w:val="00D52BB2"/>
    <w:rsid w:val="00D75142"/>
    <w:rsid w:val="00D84914"/>
    <w:rsid w:val="00E106D3"/>
    <w:rsid w:val="00E62AA2"/>
    <w:rsid w:val="00E71FBE"/>
    <w:rsid w:val="00EA0436"/>
    <w:rsid w:val="00EB353C"/>
    <w:rsid w:val="00F4263E"/>
    <w:rsid w:val="00F70C3A"/>
    <w:rsid w:val="00FA3451"/>
    <w:rsid w:val="00FB0B2F"/>
    <w:rsid w:val="00FB70FF"/>
    <w:rsid w:val="00FE4755"/>
    <w:rsid w:val="0169A4C7"/>
    <w:rsid w:val="033A150C"/>
    <w:rsid w:val="06E7D34F"/>
    <w:rsid w:val="07BD354D"/>
    <w:rsid w:val="0A3EFE3A"/>
    <w:rsid w:val="0AFFCF5E"/>
    <w:rsid w:val="0B9A8A14"/>
    <w:rsid w:val="0E7D788D"/>
    <w:rsid w:val="0ED2015D"/>
    <w:rsid w:val="0FD34081"/>
    <w:rsid w:val="1065E438"/>
    <w:rsid w:val="119A8A98"/>
    <w:rsid w:val="13C2AB37"/>
    <w:rsid w:val="145807C2"/>
    <w:rsid w:val="1809A759"/>
    <w:rsid w:val="1A99F670"/>
    <w:rsid w:val="1AF3E221"/>
    <w:rsid w:val="206A5896"/>
    <w:rsid w:val="2168582F"/>
    <w:rsid w:val="2217D863"/>
    <w:rsid w:val="22AC74F7"/>
    <w:rsid w:val="22DE73DC"/>
    <w:rsid w:val="23DA8A1D"/>
    <w:rsid w:val="23FF0752"/>
    <w:rsid w:val="245268E1"/>
    <w:rsid w:val="24F2021E"/>
    <w:rsid w:val="254F7925"/>
    <w:rsid w:val="2553A805"/>
    <w:rsid w:val="26F3370C"/>
    <w:rsid w:val="27B93CCC"/>
    <w:rsid w:val="28E108DA"/>
    <w:rsid w:val="29872497"/>
    <w:rsid w:val="2B20F851"/>
    <w:rsid w:val="2C792E09"/>
    <w:rsid w:val="2E3525A0"/>
    <w:rsid w:val="2E43D5AB"/>
    <w:rsid w:val="2EDB312C"/>
    <w:rsid w:val="2EFE48F1"/>
    <w:rsid w:val="2FE5906C"/>
    <w:rsid w:val="31878EB5"/>
    <w:rsid w:val="3648250B"/>
    <w:rsid w:val="36C23494"/>
    <w:rsid w:val="37264041"/>
    <w:rsid w:val="39AA2F8C"/>
    <w:rsid w:val="3BE9BB2D"/>
    <w:rsid w:val="3C03ACF5"/>
    <w:rsid w:val="3CFFC215"/>
    <w:rsid w:val="3D9087A1"/>
    <w:rsid w:val="3E3A0E93"/>
    <w:rsid w:val="3FD5DEF4"/>
    <w:rsid w:val="430D7FB6"/>
    <w:rsid w:val="442D4282"/>
    <w:rsid w:val="4462544C"/>
    <w:rsid w:val="44881784"/>
    <w:rsid w:val="44C27874"/>
    <w:rsid w:val="44FF45C9"/>
    <w:rsid w:val="45B27CC1"/>
    <w:rsid w:val="45D33BEC"/>
    <w:rsid w:val="468D7BFE"/>
    <w:rsid w:val="474E4D22"/>
    <w:rsid w:val="4A2276CD"/>
    <w:rsid w:val="4B31B9F8"/>
    <w:rsid w:val="4FA0EEC3"/>
    <w:rsid w:val="54BF73E1"/>
    <w:rsid w:val="55614AC1"/>
    <w:rsid w:val="5670E7A4"/>
    <w:rsid w:val="56B6E1EC"/>
    <w:rsid w:val="5767E580"/>
    <w:rsid w:val="579762BB"/>
    <w:rsid w:val="57B55680"/>
    <w:rsid w:val="57F714A3"/>
    <w:rsid w:val="58478F85"/>
    <w:rsid w:val="599AD28A"/>
    <w:rsid w:val="59BD36E5"/>
    <w:rsid w:val="59E35FE6"/>
    <w:rsid w:val="59EDDE2B"/>
    <w:rsid w:val="5A82E951"/>
    <w:rsid w:val="5D39C82F"/>
    <w:rsid w:val="5DE5D868"/>
    <w:rsid w:val="6045EE87"/>
    <w:rsid w:val="609CC358"/>
    <w:rsid w:val="631BE523"/>
    <w:rsid w:val="6332836F"/>
    <w:rsid w:val="63654740"/>
    <w:rsid w:val="63928239"/>
    <w:rsid w:val="63B54770"/>
    <w:rsid w:val="6407BA90"/>
    <w:rsid w:val="64CEE4A8"/>
    <w:rsid w:val="6535A4EB"/>
    <w:rsid w:val="65B81FC7"/>
    <w:rsid w:val="65C61FC2"/>
    <w:rsid w:val="672CD2D4"/>
    <w:rsid w:val="6753F028"/>
    <w:rsid w:val="67A678F0"/>
    <w:rsid w:val="68EFC089"/>
    <w:rsid w:val="69EC79B8"/>
    <w:rsid w:val="6A8B90EA"/>
    <w:rsid w:val="6A9CCBC1"/>
    <w:rsid w:val="6BB27F6A"/>
    <w:rsid w:val="6E252315"/>
    <w:rsid w:val="7017FD4A"/>
    <w:rsid w:val="7070B2BA"/>
    <w:rsid w:val="720C831B"/>
    <w:rsid w:val="7289FB7F"/>
    <w:rsid w:val="739FFB16"/>
    <w:rsid w:val="73A8537C"/>
    <w:rsid w:val="74327330"/>
    <w:rsid w:val="746B18E2"/>
    <w:rsid w:val="75CE4391"/>
    <w:rsid w:val="775D6CA2"/>
    <w:rsid w:val="786A1445"/>
    <w:rsid w:val="789CAE2C"/>
    <w:rsid w:val="7A2046E0"/>
    <w:rsid w:val="7AA1B4B4"/>
    <w:rsid w:val="7B7B4362"/>
    <w:rsid w:val="7E621074"/>
    <w:rsid w:val="7ECD6306"/>
    <w:rsid w:val="7F7525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C3B9"/>
  <w15:chartTrackingRefBased/>
  <w15:docId w15:val="{F5EF0F96-922B-4F11-A17E-64A6DACF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D5403"/>
    <w:pPr>
      <w:keepNext/>
      <w:keepLines/>
      <w:spacing w:before="360" w:after="0" w:line="276" w:lineRule="auto"/>
      <w:outlineLvl w:val="1"/>
    </w:pPr>
    <w:rPr>
      <w:rFonts w:ascii="Calibri" w:eastAsiaTheme="majorEastAsia" w:hAnsi="Calibri" w:cstheme="majorBidi"/>
      <w:b/>
      <w:bCs/>
      <w:color w:val="DC0028"/>
      <w:sz w:val="26"/>
      <w:szCs w:val="26"/>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qFormat/>
    <w:rsid w:val="00E106D3"/>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106D3"/>
    <w:rPr>
      <w:rFonts w:ascii="Arial" w:eastAsiaTheme="majorEastAsia" w:hAnsi="Arial" w:cstheme="majorBidi"/>
      <w:b/>
      <w:color w:val="F04F4C"/>
      <w:spacing w:val="-16"/>
      <w:kern w:val="28"/>
      <w:sz w:val="60"/>
      <w:szCs w:val="52"/>
      <w:lang w:eastAsia="nn-NO"/>
    </w:rPr>
  </w:style>
  <w:style w:type="character" w:customStyle="1" w:styleId="Heading2Char">
    <w:name w:val="Heading 2 Char"/>
    <w:basedOn w:val="DefaultParagraphFont"/>
    <w:link w:val="Heading2"/>
    <w:rsid w:val="00AD5403"/>
    <w:rPr>
      <w:rFonts w:ascii="Calibri" w:eastAsiaTheme="majorEastAsia" w:hAnsi="Calibri" w:cstheme="majorBidi"/>
      <w:b/>
      <w:bCs/>
      <w:color w:val="DC0028"/>
      <w:sz w:val="26"/>
      <w:szCs w:val="26"/>
      <w:lang w:eastAsia="nn-NO"/>
    </w:rPr>
  </w:style>
  <w:style w:type="paragraph" w:styleId="ListParagraph">
    <w:name w:val="List Paragraph"/>
    <w:basedOn w:val="Normal"/>
    <w:uiPriority w:val="34"/>
    <w:qFormat/>
    <w:rsid w:val="00AD5403"/>
    <w:pPr>
      <w:spacing w:after="200" w:line="276" w:lineRule="auto"/>
      <w:ind w:left="720"/>
      <w:contextualSpacing/>
    </w:pPr>
    <w:rPr>
      <w:rFonts w:ascii="Calibri" w:eastAsiaTheme="minorEastAsia" w:hAnsi="Calibri"/>
      <w:lang w:eastAsia="nn-NO"/>
    </w:rPr>
  </w:style>
  <w:style w:type="paragraph" w:styleId="Header">
    <w:name w:val="header"/>
    <w:basedOn w:val="Normal"/>
    <w:link w:val="HeaderChar"/>
    <w:uiPriority w:val="99"/>
    <w:unhideWhenUsed/>
    <w:rsid w:val="00620B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0B1F"/>
  </w:style>
  <w:style w:type="paragraph" w:styleId="Footer">
    <w:name w:val="footer"/>
    <w:basedOn w:val="Normal"/>
    <w:link w:val="FooterChar"/>
    <w:uiPriority w:val="99"/>
    <w:unhideWhenUsed/>
    <w:rsid w:val="00620B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0B1F"/>
  </w:style>
  <w:style w:type="paragraph" w:styleId="NormalWeb">
    <w:name w:val="Normal (Web)"/>
    <w:basedOn w:val="Normal"/>
    <w:uiPriority w:val="99"/>
    <w:semiHidden/>
    <w:unhideWhenUsed/>
    <w:rsid w:val="00187DAB"/>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GridTable1Light-Accent1">
    <w:name w:val="Grid Table 1 Light Accent 1"/>
    <w:basedOn w:val="TableNormal"/>
    <w:uiPriority w:val="46"/>
    <w:rsid w:val="00781D8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AC2B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453A2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1">
    <w:name w:val="Grid Table 2 Accent 1"/>
    <w:basedOn w:val="TableNormal"/>
    <w:uiPriority w:val="47"/>
    <w:rsid w:val="00B51FF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4">
    <w:name w:val="List Table 2 Accent 4"/>
    <w:basedOn w:val="TableNormal"/>
    <w:uiPriority w:val="47"/>
    <w:rsid w:val="0075042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6">
    <w:name w:val="Grid Table 1 Light Accent 6"/>
    <w:basedOn w:val="TableNormal"/>
    <w:uiPriority w:val="46"/>
    <w:rsid w:val="001918A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26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961">
      <w:bodyDiv w:val="1"/>
      <w:marLeft w:val="0"/>
      <w:marRight w:val="0"/>
      <w:marTop w:val="0"/>
      <w:marBottom w:val="0"/>
      <w:divBdr>
        <w:top w:val="none" w:sz="0" w:space="0" w:color="auto"/>
        <w:left w:val="none" w:sz="0" w:space="0" w:color="auto"/>
        <w:bottom w:val="none" w:sz="0" w:space="0" w:color="auto"/>
        <w:right w:val="none" w:sz="0" w:space="0" w:color="auto"/>
      </w:divBdr>
    </w:div>
    <w:div w:id="627854171">
      <w:bodyDiv w:val="1"/>
      <w:marLeft w:val="0"/>
      <w:marRight w:val="0"/>
      <w:marTop w:val="0"/>
      <w:marBottom w:val="0"/>
      <w:divBdr>
        <w:top w:val="none" w:sz="0" w:space="0" w:color="auto"/>
        <w:left w:val="none" w:sz="0" w:space="0" w:color="auto"/>
        <w:bottom w:val="none" w:sz="0" w:space="0" w:color="auto"/>
        <w:right w:val="none" w:sz="0" w:space="0" w:color="auto"/>
      </w:divBdr>
    </w:div>
    <w:div w:id="918946454">
      <w:bodyDiv w:val="1"/>
      <w:marLeft w:val="0"/>
      <w:marRight w:val="0"/>
      <w:marTop w:val="0"/>
      <w:marBottom w:val="0"/>
      <w:divBdr>
        <w:top w:val="none" w:sz="0" w:space="0" w:color="auto"/>
        <w:left w:val="none" w:sz="0" w:space="0" w:color="auto"/>
        <w:bottom w:val="none" w:sz="0" w:space="0" w:color="auto"/>
        <w:right w:val="none" w:sz="0" w:space="0" w:color="auto"/>
      </w:divBdr>
    </w:div>
    <w:div w:id="958536113">
      <w:bodyDiv w:val="1"/>
      <w:marLeft w:val="0"/>
      <w:marRight w:val="0"/>
      <w:marTop w:val="0"/>
      <w:marBottom w:val="0"/>
      <w:divBdr>
        <w:top w:val="none" w:sz="0" w:space="0" w:color="auto"/>
        <w:left w:val="none" w:sz="0" w:space="0" w:color="auto"/>
        <w:bottom w:val="none" w:sz="0" w:space="0" w:color="auto"/>
        <w:right w:val="none" w:sz="0" w:space="0" w:color="auto"/>
      </w:divBdr>
    </w:div>
    <w:div w:id="1022362638">
      <w:bodyDiv w:val="1"/>
      <w:marLeft w:val="0"/>
      <w:marRight w:val="0"/>
      <w:marTop w:val="0"/>
      <w:marBottom w:val="0"/>
      <w:divBdr>
        <w:top w:val="none" w:sz="0" w:space="0" w:color="auto"/>
        <w:left w:val="none" w:sz="0" w:space="0" w:color="auto"/>
        <w:bottom w:val="none" w:sz="0" w:space="0" w:color="auto"/>
        <w:right w:val="none" w:sz="0" w:space="0" w:color="auto"/>
      </w:divBdr>
    </w:div>
    <w:div w:id="1259944349">
      <w:bodyDiv w:val="1"/>
      <w:marLeft w:val="0"/>
      <w:marRight w:val="0"/>
      <w:marTop w:val="0"/>
      <w:marBottom w:val="0"/>
      <w:divBdr>
        <w:top w:val="none" w:sz="0" w:space="0" w:color="auto"/>
        <w:left w:val="none" w:sz="0" w:space="0" w:color="auto"/>
        <w:bottom w:val="none" w:sz="0" w:space="0" w:color="auto"/>
        <w:right w:val="none" w:sz="0" w:space="0" w:color="auto"/>
      </w:divBdr>
    </w:div>
    <w:div w:id="1275602569">
      <w:bodyDiv w:val="1"/>
      <w:marLeft w:val="0"/>
      <w:marRight w:val="0"/>
      <w:marTop w:val="0"/>
      <w:marBottom w:val="0"/>
      <w:divBdr>
        <w:top w:val="none" w:sz="0" w:space="0" w:color="auto"/>
        <w:left w:val="none" w:sz="0" w:space="0" w:color="auto"/>
        <w:bottom w:val="none" w:sz="0" w:space="0" w:color="auto"/>
        <w:right w:val="none" w:sz="0" w:space="0" w:color="auto"/>
      </w:divBdr>
    </w:div>
    <w:div w:id="1532305166">
      <w:bodyDiv w:val="1"/>
      <w:marLeft w:val="0"/>
      <w:marRight w:val="0"/>
      <w:marTop w:val="0"/>
      <w:marBottom w:val="0"/>
      <w:divBdr>
        <w:top w:val="none" w:sz="0" w:space="0" w:color="auto"/>
        <w:left w:val="none" w:sz="0" w:space="0" w:color="auto"/>
        <w:bottom w:val="none" w:sz="0" w:space="0" w:color="auto"/>
        <w:right w:val="none" w:sz="0" w:space="0" w:color="auto"/>
      </w:divBdr>
    </w:div>
    <w:div w:id="1836990883">
      <w:bodyDiv w:val="1"/>
      <w:marLeft w:val="0"/>
      <w:marRight w:val="0"/>
      <w:marTop w:val="0"/>
      <w:marBottom w:val="0"/>
      <w:divBdr>
        <w:top w:val="none" w:sz="0" w:space="0" w:color="auto"/>
        <w:left w:val="none" w:sz="0" w:space="0" w:color="auto"/>
        <w:bottom w:val="none" w:sz="0" w:space="0" w:color="auto"/>
        <w:right w:val="none" w:sz="0" w:space="0" w:color="auto"/>
      </w:divBdr>
    </w:div>
    <w:div w:id="21103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4f4e85bfa81c417a" Type="http://schemas.microsoft.com/office/2019/09/relationships/intelligence" Target="intelligenc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D14F-09F8-4F9F-95F8-D3F8B9D6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863</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 Nord</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Solbakken Line Elisabeth</dc:creator>
  <cp:keywords/>
  <dc:description/>
  <cp:lastModifiedBy>Matias Hogne Kjerstad</cp:lastModifiedBy>
  <cp:revision>60</cp:revision>
  <dcterms:created xsi:type="dcterms:W3CDTF">2022-01-06T19:03:00Z</dcterms:created>
  <dcterms:modified xsi:type="dcterms:W3CDTF">2022-01-13T12:51:00Z</dcterms:modified>
</cp:coreProperties>
</file>